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drawings/drawing1.xml" ContentType="application/vnd.openxmlformats-officedocument.drawingml.chartshapes+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drawings/drawing2.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16CFAA" w14:textId="7E34E493" w:rsidR="009A35F9" w:rsidRPr="00B203DC" w:rsidRDefault="009A35F9" w:rsidP="00086224">
      <w:pPr>
        <w:rPr>
          <w:color w:val="0067A0" w:themeColor="accent3"/>
          <w:sz w:val="44"/>
          <w:szCs w:val="44"/>
        </w:rPr>
      </w:pPr>
      <w:r w:rsidRPr="00B203DC">
        <w:rPr>
          <w:color w:val="0067A0" w:themeColor="accent3"/>
          <w:sz w:val="44"/>
          <w:szCs w:val="44"/>
        </w:rPr>
        <w:t>Kunnskapsnotat</w:t>
      </w:r>
      <w:r w:rsidR="00480347">
        <w:rPr>
          <w:color w:val="0067A0" w:themeColor="accent3"/>
          <w:sz w:val="44"/>
          <w:szCs w:val="44"/>
        </w:rPr>
        <w:t xml:space="preserve"> Vestvågøy</w:t>
      </w:r>
    </w:p>
    <w:p w14:paraId="1E299BA7" w14:textId="77777777" w:rsidR="009A35F9" w:rsidRPr="00B203DC" w:rsidRDefault="009A35F9" w:rsidP="009A35F9">
      <w:pPr>
        <w:pStyle w:val="Brdtekst"/>
        <w:rPr>
          <w:b/>
          <w:sz w:val="28"/>
          <w:szCs w:val="28"/>
        </w:rPr>
      </w:pPr>
      <w:r w:rsidRPr="00B203DC">
        <w:rPr>
          <w:b/>
          <w:sz w:val="28"/>
          <w:szCs w:val="28"/>
        </w:rPr>
        <w:t>«Boligfinansiering og boligframskaffing»</w:t>
      </w:r>
    </w:p>
    <w:p w14:paraId="3D4528EA" w14:textId="77777777" w:rsidR="001F65C1" w:rsidRPr="00086224" w:rsidRDefault="001F65C1"/>
    <w:p w14:paraId="213F6B48" w14:textId="77777777" w:rsidR="001F65C1" w:rsidRPr="00086224" w:rsidRDefault="00F40CE4" w:rsidP="00BF165D">
      <w:r w:rsidRPr="00086224">
        <w:rPr>
          <w:noProof/>
          <w:lang w:eastAsia="nb-NO"/>
        </w:rPr>
        <mc:AlternateContent>
          <mc:Choice Requires="wps">
            <w:drawing>
              <wp:anchor distT="0" distB="0" distL="114300" distR="114300" simplePos="0" relativeHeight="251660288" behindDoc="0" locked="0" layoutInCell="1" allowOverlap="1" wp14:anchorId="142BE9C2" wp14:editId="73B36A5A">
                <wp:simplePos x="0" y="0"/>
                <wp:positionH relativeFrom="column">
                  <wp:posOffset>-720090</wp:posOffset>
                </wp:positionH>
                <wp:positionV relativeFrom="paragraph">
                  <wp:posOffset>556260</wp:posOffset>
                </wp:positionV>
                <wp:extent cx="7543800" cy="35560"/>
                <wp:effectExtent l="0" t="0" r="0" b="2540"/>
                <wp:wrapNone/>
                <wp:docPr id="4" name="Rektangel 4"/>
                <wp:cNvGraphicFramePr/>
                <a:graphic xmlns:a="http://schemas.openxmlformats.org/drawingml/2006/main">
                  <a:graphicData uri="http://schemas.microsoft.com/office/word/2010/wordprocessingShape">
                    <wps:wsp>
                      <wps:cNvSpPr/>
                      <wps:spPr>
                        <a:xfrm flipV="1">
                          <a:off x="0" y="0"/>
                          <a:ext cx="7543800" cy="3556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9549BE" id="Rektangel 4" o:spid="_x0000_s1026" style="position:absolute;margin-left:-56.7pt;margin-top:43.8pt;width:594pt;height:2.8pt;flip:y;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" fillcolor="#485865 [3215]" stroked="f" strokeweight="1pt"/>
            </w:pict>
          </mc:Fallback>
        </mc:AlternateContent>
      </w:r>
      <w:r w:rsidR="001F65C1" w:rsidRPr="00086224">
        <w:rPr>
          <w:noProof/>
          <w:lang w:eastAsia="nb-NO"/>
        </w:rPr>
        <w:drawing>
          <wp:anchor distT="0" distB="0" distL="114300" distR="114300" simplePos="0" relativeHeight="251659264" behindDoc="0" locked="0" layoutInCell="1" allowOverlap="1" wp14:anchorId="4503E559" wp14:editId="41825B7A">
            <wp:simplePos x="0" y="0"/>
            <wp:positionH relativeFrom="page">
              <wp:align>left</wp:align>
            </wp:positionH>
            <wp:positionV relativeFrom="paragraph">
              <wp:posOffset>558165</wp:posOffset>
            </wp:positionV>
            <wp:extent cx="7620889" cy="7513320"/>
            <wp:effectExtent l="0" t="0" r="0" b="0"/>
            <wp:wrapNone/>
            <wp:docPr id="13" name="Bilde 13" descr="Stavanger-g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vanger-gat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20889" cy="7513320"/>
                    </a:xfrm>
                    <a:prstGeom prst="rect">
                      <a:avLst/>
                    </a:prstGeom>
                  </pic:spPr>
                </pic:pic>
              </a:graphicData>
            </a:graphic>
            <wp14:sizeRelH relativeFrom="page">
              <wp14:pctWidth>0</wp14:pctWidth>
            </wp14:sizeRelH>
            <wp14:sizeRelV relativeFrom="page">
              <wp14:pctHeight>0</wp14:pctHeight>
            </wp14:sizeRelV>
          </wp:anchor>
        </w:drawing>
      </w:r>
      <w:r w:rsidR="003A45A9" w:rsidRPr="00086224">
        <w:t xml:space="preserve"> </w:t>
      </w:r>
      <w:r w:rsidR="001F65C1" w:rsidRPr="00086224">
        <w:br w:type="page"/>
      </w:r>
    </w:p>
    <w:bookmarkStart w:id="0" w:name="_Toc504045052" w:displacedByCustomXml="next"/>
    <w:sdt>
      <w:sdtPr>
        <w:rPr>
          <w:rFonts w:asciiTheme="minorHAnsi" w:eastAsiaTheme="minorEastAsia" w:hAnsiTheme="minorHAnsi" w:cstheme="minorBidi"/>
          <w:color w:val="auto"/>
          <w:sz w:val="24"/>
          <w:szCs w:val="24"/>
        </w:rPr>
        <w:id w:val="438575670"/>
        <w:docPartObj>
          <w:docPartGallery w:val="Table of Contents"/>
          <w:docPartUnique/>
        </w:docPartObj>
      </w:sdtPr>
      <w:sdtEndPr>
        <w:rPr>
          <w:b/>
          <w:bCs/>
        </w:rPr>
      </w:sdtEndPr>
      <w:sdtContent>
        <w:p w14:paraId="130FD103" w14:textId="792EA238" w:rsidR="00C54E71" w:rsidRPr="00824B7A" w:rsidRDefault="00C54E71">
          <w:pPr>
            <w:pStyle w:val="Overskriftforinnholdsfortegnelse"/>
            <w:rPr>
              <w:b/>
              <w:sz w:val="28"/>
              <w:szCs w:val="28"/>
            </w:rPr>
          </w:pPr>
          <w:r w:rsidRPr="00824B7A">
            <w:rPr>
              <w:b/>
              <w:sz w:val="28"/>
              <w:szCs w:val="28"/>
            </w:rPr>
            <w:t>Innholdsfortegnelse</w:t>
          </w:r>
        </w:p>
        <w:p w14:paraId="24DDDBC1" w14:textId="52205F83" w:rsidR="005A1680" w:rsidRDefault="00C54E71">
          <w:pPr>
            <w:pStyle w:val="INNH1"/>
            <w:rPr>
              <w:b w:val="0"/>
              <w:iCs w:val="0"/>
              <w:sz w:val="22"/>
              <w:szCs w:val="22"/>
            </w:rPr>
          </w:pPr>
          <w:r w:rsidRPr="00C54E71">
            <w:rPr>
              <w:sz w:val="24"/>
              <w:szCs w:val="24"/>
            </w:rPr>
            <w:fldChar w:fldCharType="begin"/>
          </w:r>
          <w:r w:rsidRPr="00C54E71">
            <w:rPr>
              <w:sz w:val="24"/>
              <w:szCs w:val="24"/>
            </w:rPr>
            <w:instrText xml:space="preserve"> TOC \o "1-3" \h \z \u </w:instrText>
          </w:r>
          <w:r w:rsidRPr="00C54E71">
            <w:rPr>
              <w:sz w:val="24"/>
              <w:szCs w:val="24"/>
            </w:rPr>
            <w:fldChar w:fldCharType="separate"/>
          </w:r>
          <w:hyperlink w:anchor="_Toc518797042" w:history="1">
            <w:r w:rsidR="005A1680" w:rsidRPr="00B77F25">
              <w:rPr>
                <w:rStyle w:val="Hyperkobling"/>
              </w:rPr>
              <w:t>1.Innledning</w:t>
            </w:r>
            <w:r w:rsidR="005A1680" w:rsidRPr="00D75428">
              <w:rPr>
                <w:b w:val="0"/>
                <w:webHidden/>
              </w:rPr>
              <w:tab/>
            </w:r>
            <w:r w:rsidR="005A1680" w:rsidRPr="00D75428">
              <w:rPr>
                <w:b w:val="0"/>
                <w:webHidden/>
              </w:rPr>
              <w:fldChar w:fldCharType="begin"/>
            </w:r>
            <w:r w:rsidR="005A1680" w:rsidRPr="00D75428">
              <w:rPr>
                <w:b w:val="0"/>
                <w:webHidden/>
              </w:rPr>
              <w:instrText xml:space="preserve"> PAGEREF _Toc518797042 \h </w:instrText>
            </w:r>
            <w:r w:rsidR="005A1680" w:rsidRPr="00D75428">
              <w:rPr>
                <w:b w:val="0"/>
                <w:webHidden/>
              </w:rPr>
            </w:r>
            <w:r w:rsidR="005A1680" w:rsidRPr="00D75428">
              <w:rPr>
                <w:b w:val="0"/>
                <w:webHidden/>
              </w:rPr>
              <w:fldChar w:fldCharType="separate"/>
            </w:r>
            <w:r w:rsidR="005A1680" w:rsidRPr="00D75428">
              <w:rPr>
                <w:b w:val="0"/>
                <w:webHidden/>
              </w:rPr>
              <w:t>3</w:t>
            </w:r>
            <w:r w:rsidR="005A1680" w:rsidRPr="00D75428">
              <w:rPr>
                <w:b w:val="0"/>
                <w:webHidden/>
              </w:rPr>
              <w:fldChar w:fldCharType="end"/>
            </w:r>
          </w:hyperlink>
        </w:p>
        <w:p w14:paraId="6E443F12" w14:textId="38CF2BD7" w:rsidR="005A1680" w:rsidRDefault="008C27BD">
          <w:pPr>
            <w:pStyle w:val="INNH1"/>
            <w:rPr>
              <w:b w:val="0"/>
              <w:iCs w:val="0"/>
              <w:sz w:val="22"/>
              <w:szCs w:val="22"/>
            </w:rPr>
          </w:pPr>
          <w:hyperlink w:anchor="_Toc518797043" w:history="1">
            <w:r w:rsidR="005A1680" w:rsidRPr="00B77F25">
              <w:rPr>
                <w:rStyle w:val="Hyperkobling"/>
              </w:rPr>
              <w:t>2. Mål og strategier for samarbeidet</w:t>
            </w:r>
            <w:r w:rsidR="005A1680" w:rsidRPr="00D75428">
              <w:rPr>
                <w:b w:val="0"/>
                <w:webHidden/>
              </w:rPr>
              <w:tab/>
            </w:r>
            <w:r w:rsidR="005A1680" w:rsidRPr="00D75428">
              <w:rPr>
                <w:b w:val="0"/>
                <w:webHidden/>
              </w:rPr>
              <w:fldChar w:fldCharType="begin"/>
            </w:r>
            <w:r w:rsidR="005A1680" w:rsidRPr="00D75428">
              <w:rPr>
                <w:b w:val="0"/>
                <w:webHidden/>
              </w:rPr>
              <w:instrText xml:space="preserve"> PAGEREF _Toc518797043 \h </w:instrText>
            </w:r>
            <w:r w:rsidR="005A1680" w:rsidRPr="00D75428">
              <w:rPr>
                <w:b w:val="0"/>
                <w:webHidden/>
              </w:rPr>
            </w:r>
            <w:r w:rsidR="005A1680" w:rsidRPr="00D75428">
              <w:rPr>
                <w:b w:val="0"/>
                <w:webHidden/>
              </w:rPr>
              <w:fldChar w:fldCharType="separate"/>
            </w:r>
            <w:r w:rsidR="005A1680" w:rsidRPr="00D75428">
              <w:rPr>
                <w:b w:val="0"/>
                <w:webHidden/>
              </w:rPr>
              <w:t>3</w:t>
            </w:r>
            <w:r w:rsidR="005A1680" w:rsidRPr="00D75428">
              <w:rPr>
                <w:b w:val="0"/>
                <w:webHidden/>
              </w:rPr>
              <w:fldChar w:fldCharType="end"/>
            </w:r>
          </w:hyperlink>
        </w:p>
        <w:p w14:paraId="4B348C13" w14:textId="7C238FA7" w:rsidR="005A1680" w:rsidRDefault="008C27BD">
          <w:pPr>
            <w:pStyle w:val="INNH2"/>
            <w:tabs>
              <w:tab w:val="left" w:pos="880"/>
              <w:tab w:val="right" w:leader="dot" w:pos="9911"/>
            </w:tabs>
            <w:rPr>
              <w:noProof/>
              <w:sz w:val="22"/>
              <w:lang w:eastAsia="nb-NO"/>
            </w:rPr>
          </w:pPr>
          <w:hyperlink w:anchor="_Toc518797044" w:history="1">
            <w:r w:rsidR="005A1680" w:rsidRPr="00B77F25">
              <w:rPr>
                <w:rStyle w:val="Hyperkobling"/>
                <w:noProof/>
              </w:rPr>
              <w:t>2.1</w:t>
            </w:r>
            <w:r w:rsidR="005A1680">
              <w:rPr>
                <w:noProof/>
                <w:sz w:val="22"/>
                <w:lang w:eastAsia="nb-NO"/>
              </w:rPr>
              <w:tab/>
            </w:r>
            <w:r w:rsidR="005A1680" w:rsidRPr="00B77F25">
              <w:rPr>
                <w:rStyle w:val="Hyperkobling"/>
                <w:noProof/>
              </w:rPr>
              <w:t>Mål for samarbeidet med kommunene</w:t>
            </w:r>
            <w:r w:rsidR="005A1680">
              <w:rPr>
                <w:noProof/>
                <w:webHidden/>
              </w:rPr>
              <w:tab/>
            </w:r>
            <w:r w:rsidR="005A1680">
              <w:rPr>
                <w:noProof/>
                <w:webHidden/>
              </w:rPr>
              <w:fldChar w:fldCharType="begin"/>
            </w:r>
            <w:r w:rsidR="005A1680">
              <w:rPr>
                <w:noProof/>
                <w:webHidden/>
              </w:rPr>
              <w:instrText xml:space="preserve"> PAGEREF _Toc518797044 \h </w:instrText>
            </w:r>
            <w:r w:rsidR="005A1680">
              <w:rPr>
                <w:noProof/>
                <w:webHidden/>
              </w:rPr>
            </w:r>
            <w:r w:rsidR="005A1680">
              <w:rPr>
                <w:noProof/>
                <w:webHidden/>
              </w:rPr>
              <w:fldChar w:fldCharType="separate"/>
            </w:r>
            <w:r w:rsidR="005A1680">
              <w:rPr>
                <w:noProof/>
                <w:webHidden/>
              </w:rPr>
              <w:t>4</w:t>
            </w:r>
            <w:r w:rsidR="005A1680">
              <w:rPr>
                <w:noProof/>
                <w:webHidden/>
              </w:rPr>
              <w:fldChar w:fldCharType="end"/>
            </w:r>
          </w:hyperlink>
        </w:p>
        <w:p w14:paraId="39EE9C87" w14:textId="3DFD671E" w:rsidR="005A1680" w:rsidRDefault="008C27BD">
          <w:pPr>
            <w:pStyle w:val="INNH2"/>
            <w:tabs>
              <w:tab w:val="left" w:pos="880"/>
              <w:tab w:val="right" w:leader="dot" w:pos="9911"/>
            </w:tabs>
            <w:rPr>
              <w:noProof/>
              <w:sz w:val="22"/>
              <w:lang w:eastAsia="nb-NO"/>
            </w:rPr>
          </w:pPr>
          <w:hyperlink w:anchor="_Toc518797045" w:history="1">
            <w:r w:rsidR="005A1680" w:rsidRPr="00B77F25">
              <w:rPr>
                <w:rStyle w:val="Hyperkobling"/>
                <w:noProof/>
              </w:rPr>
              <w:t>2.2</w:t>
            </w:r>
            <w:r w:rsidR="005A1680">
              <w:rPr>
                <w:noProof/>
                <w:sz w:val="22"/>
                <w:lang w:eastAsia="nb-NO"/>
              </w:rPr>
              <w:tab/>
            </w:r>
            <w:r w:rsidR="005A1680" w:rsidRPr="00B77F25">
              <w:rPr>
                <w:rStyle w:val="Hyperkobling"/>
                <w:noProof/>
              </w:rPr>
              <w:t>Strategier for måloppnåelse</w:t>
            </w:r>
            <w:r w:rsidR="005A1680">
              <w:rPr>
                <w:noProof/>
                <w:webHidden/>
              </w:rPr>
              <w:tab/>
            </w:r>
            <w:r w:rsidR="005A1680">
              <w:rPr>
                <w:noProof/>
                <w:webHidden/>
              </w:rPr>
              <w:fldChar w:fldCharType="begin"/>
            </w:r>
            <w:r w:rsidR="005A1680">
              <w:rPr>
                <w:noProof/>
                <w:webHidden/>
              </w:rPr>
              <w:instrText xml:space="preserve"> PAGEREF _Toc518797045 \h </w:instrText>
            </w:r>
            <w:r w:rsidR="005A1680">
              <w:rPr>
                <w:noProof/>
                <w:webHidden/>
              </w:rPr>
            </w:r>
            <w:r w:rsidR="005A1680">
              <w:rPr>
                <w:noProof/>
                <w:webHidden/>
              </w:rPr>
              <w:fldChar w:fldCharType="separate"/>
            </w:r>
            <w:r w:rsidR="005A1680">
              <w:rPr>
                <w:noProof/>
                <w:webHidden/>
              </w:rPr>
              <w:t>4</w:t>
            </w:r>
            <w:r w:rsidR="005A1680">
              <w:rPr>
                <w:noProof/>
                <w:webHidden/>
              </w:rPr>
              <w:fldChar w:fldCharType="end"/>
            </w:r>
          </w:hyperlink>
        </w:p>
        <w:p w14:paraId="11F7C8E7" w14:textId="0881A067" w:rsidR="005A1680" w:rsidRDefault="008C27BD">
          <w:pPr>
            <w:pStyle w:val="INNH1"/>
            <w:rPr>
              <w:b w:val="0"/>
              <w:iCs w:val="0"/>
              <w:sz w:val="22"/>
              <w:szCs w:val="22"/>
            </w:rPr>
          </w:pPr>
          <w:hyperlink w:anchor="_Toc518797046" w:history="1">
            <w:r w:rsidR="005A1680" w:rsidRPr="00B77F25">
              <w:rPr>
                <w:rStyle w:val="Hyperkobling"/>
              </w:rPr>
              <w:t>3. Intro Vestvågøy kommune</w:t>
            </w:r>
            <w:r w:rsidR="005A1680">
              <w:rPr>
                <w:webHidden/>
              </w:rPr>
              <w:tab/>
            </w:r>
            <w:r w:rsidR="005A1680">
              <w:rPr>
                <w:webHidden/>
              </w:rPr>
              <w:fldChar w:fldCharType="begin"/>
            </w:r>
            <w:r w:rsidR="005A1680">
              <w:rPr>
                <w:webHidden/>
              </w:rPr>
              <w:instrText xml:space="preserve"> PAGEREF _Toc518797046 \h </w:instrText>
            </w:r>
            <w:r w:rsidR="005A1680">
              <w:rPr>
                <w:webHidden/>
              </w:rPr>
            </w:r>
            <w:r w:rsidR="005A1680">
              <w:rPr>
                <w:webHidden/>
              </w:rPr>
              <w:fldChar w:fldCharType="separate"/>
            </w:r>
            <w:r w:rsidR="005A1680">
              <w:rPr>
                <w:webHidden/>
              </w:rPr>
              <w:t>5</w:t>
            </w:r>
            <w:r w:rsidR="005A1680">
              <w:rPr>
                <w:webHidden/>
              </w:rPr>
              <w:fldChar w:fldCharType="end"/>
            </w:r>
          </w:hyperlink>
        </w:p>
        <w:p w14:paraId="69E301EF" w14:textId="311816A2" w:rsidR="005A1680" w:rsidRDefault="008C27BD">
          <w:pPr>
            <w:pStyle w:val="INNH2"/>
            <w:tabs>
              <w:tab w:val="left" w:pos="880"/>
              <w:tab w:val="right" w:leader="dot" w:pos="9911"/>
            </w:tabs>
            <w:rPr>
              <w:noProof/>
              <w:sz w:val="22"/>
              <w:lang w:eastAsia="nb-NO"/>
            </w:rPr>
          </w:pPr>
          <w:hyperlink w:anchor="_Toc518797047" w:history="1">
            <w:r w:rsidR="005A1680" w:rsidRPr="00B77F25">
              <w:rPr>
                <w:rStyle w:val="Hyperkobling"/>
                <w:noProof/>
              </w:rPr>
              <w:t>3.1</w:t>
            </w:r>
            <w:r w:rsidR="005A1680">
              <w:rPr>
                <w:noProof/>
                <w:sz w:val="22"/>
                <w:lang w:eastAsia="nb-NO"/>
              </w:rPr>
              <w:tab/>
            </w:r>
            <w:r w:rsidR="005A1680" w:rsidRPr="00B77F25">
              <w:rPr>
                <w:rStyle w:val="Hyperkobling"/>
                <w:noProof/>
              </w:rPr>
              <w:t>Demografi og boligbehov</w:t>
            </w:r>
            <w:r w:rsidR="005A1680">
              <w:rPr>
                <w:noProof/>
                <w:webHidden/>
              </w:rPr>
              <w:tab/>
            </w:r>
            <w:r w:rsidR="005A1680">
              <w:rPr>
                <w:noProof/>
                <w:webHidden/>
              </w:rPr>
              <w:fldChar w:fldCharType="begin"/>
            </w:r>
            <w:r w:rsidR="005A1680">
              <w:rPr>
                <w:noProof/>
                <w:webHidden/>
              </w:rPr>
              <w:instrText xml:space="preserve"> PAGEREF _Toc518797047 \h </w:instrText>
            </w:r>
            <w:r w:rsidR="005A1680">
              <w:rPr>
                <w:noProof/>
                <w:webHidden/>
              </w:rPr>
            </w:r>
            <w:r w:rsidR="005A1680">
              <w:rPr>
                <w:noProof/>
                <w:webHidden/>
              </w:rPr>
              <w:fldChar w:fldCharType="separate"/>
            </w:r>
            <w:r w:rsidR="005A1680">
              <w:rPr>
                <w:noProof/>
                <w:webHidden/>
              </w:rPr>
              <w:t>6</w:t>
            </w:r>
            <w:r w:rsidR="005A1680">
              <w:rPr>
                <w:noProof/>
                <w:webHidden/>
              </w:rPr>
              <w:fldChar w:fldCharType="end"/>
            </w:r>
          </w:hyperlink>
        </w:p>
        <w:p w14:paraId="44CE1A9F" w14:textId="043573CD" w:rsidR="005A1680" w:rsidRDefault="008C27BD">
          <w:pPr>
            <w:pStyle w:val="INNH2"/>
            <w:tabs>
              <w:tab w:val="left" w:pos="880"/>
              <w:tab w:val="right" w:leader="dot" w:pos="9911"/>
            </w:tabs>
            <w:rPr>
              <w:noProof/>
              <w:sz w:val="22"/>
              <w:lang w:eastAsia="nb-NO"/>
            </w:rPr>
          </w:pPr>
          <w:hyperlink w:anchor="_Toc518797048" w:history="1">
            <w:r w:rsidR="005A1680" w:rsidRPr="00B77F25">
              <w:rPr>
                <w:rStyle w:val="Hyperkobling"/>
                <w:noProof/>
              </w:rPr>
              <w:t>3.2</w:t>
            </w:r>
            <w:r w:rsidR="005A1680">
              <w:rPr>
                <w:noProof/>
                <w:sz w:val="22"/>
                <w:lang w:eastAsia="nb-NO"/>
              </w:rPr>
              <w:tab/>
            </w:r>
            <w:r w:rsidR="005A1680" w:rsidRPr="00B77F25">
              <w:rPr>
                <w:rStyle w:val="Hyperkobling"/>
                <w:noProof/>
              </w:rPr>
              <w:t>Boligmarkedet</w:t>
            </w:r>
            <w:r w:rsidR="005A1680">
              <w:rPr>
                <w:noProof/>
                <w:webHidden/>
              </w:rPr>
              <w:tab/>
            </w:r>
            <w:r w:rsidR="005A1680">
              <w:rPr>
                <w:noProof/>
                <w:webHidden/>
              </w:rPr>
              <w:fldChar w:fldCharType="begin"/>
            </w:r>
            <w:r w:rsidR="005A1680">
              <w:rPr>
                <w:noProof/>
                <w:webHidden/>
              </w:rPr>
              <w:instrText xml:space="preserve"> PAGEREF _Toc518797048 \h </w:instrText>
            </w:r>
            <w:r w:rsidR="005A1680">
              <w:rPr>
                <w:noProof/>
                <w:webHidden/>
              </w:rPr>
            </w:r>
            <w:r w:rsidR="005A1680">
              <w:rPr>
                <w:noProof/>
                <w:webHidden/>
              </w:rPr>
              <w:fldChar w:fldCharType="separate"/>
            </w:r>
            <w:r w:rsidR="005A1680">
              <w:rPr>
                <w:noProof/>
                <w:webHidden/>
              </w:rPr>
              <w:t>8</w:t>
            </w:r>
            <w:r w:rsidR="005A1680">
              <w:rPr>
                <w:noProof/>
                <w:webHidden/>
              </w:rPr>
              <w:fldChar w:fldCharType="end"/>
            </w:r>
          </w:hyperlink>
        </w:p>
        <w:p w14:paraId="31E015B6" w14:textId="0ABCE4B5" w:rsidR="005A1680" w:rsidRDefault="008C27BD">
          <w:pPr>
            <w:pStyle w:val="INNH2"/>
            <w:tabs>
              <w:tab w:val="right" w:leader="dot" w:pos="9911"/>
            </w:tabs>
            <w:rPr>
              <w:noProof/>
              <w:sz w:val="22"/>
              <w:lang w:eastAsia="nb-NO"/>
            </w:rPr>
          </w:pPr>
          <w:hyperlink w:anchor="_Toc518797049" w:history="1">
            <w:r w:rsidR="005A1680" w:rsidRPr="00B77F25">
              <w:rPr>
                <w:rStyle w:val="Hyperkobling"/>
                <w:noProof/>
              </w:rPr>
              <w:t>3.3   Boligstiftelsen</w:t>
            </w:r>
            <w:r w:rsidR="005A1680">
              <w:rPr>
                <w:noProof/>
                <w:webHidden/>
              </w:rPr>
              <w:tab/>
            </w:r>
            <w:r w:rsidR="005A1680">
              <w:rPr>
                <w:noProof/>
                <w:webHidden/>
              </w:rPr>
              <w:fldChar w:fldCharType="begin"/>
            </w:r>
            <w:r w:rsidR="005A1680">
              <w:rPr>
                <w:noProof/>
                <w:webHidden/>
              </w:rPr>
              <w:instrText xml:space="preserve"> PAGEREF _Toc518797049 \h </w:instrText>
            </w:r>
            <w:r w:rsidR="005A1680">
              <w:rPr>
                <w:noProof/>
                <w:webHidden/>
              </w:rPr>
            </w:r>
            <w:r w:rsidR="005A1680">
              <w:rPr>
                <w:noProof/>
                <w:webHidden/>
              </w:rPr>
              <w:fldChar w:fldCharType="separate"/>
            </w:r>
            <w:r w:rsidR="005A1680">
              <w:rPr>
                <w:noProof/>
                <w:webHidden/>
              </w:rPr>
              <w:t>12</w:t>
            </w:r>
            <w:r w:rsidR="005A1680">
              <w:rPr>
                <w:noProof/>
                <w:webHidden/>
              </w:rPr>
              <w:fldChar w:fldCharType="end"/>
            </w:r>
          </w:hyperlink>
        </w:p>
        <w:p w14:paraId="7CADB9AF" w14:textId="67BEA6B6" w:rsidR="005A1680" w:rsidRDefault="008C27BD">
          <w:pPr>
            <w:pStyle w:val="INNH2"/>
            <w:tabs>
              <w:tab w:val="right" w:leader="dot" w:pos="9911"/>
            </w:tabs>
            <w:rPr>
              <w:noProof/>
              <w:sz w:val="22"/>
              <w:lang w:eastAsia="nb-NO"/>
            </w:rPr>
          </w:pPr>
          <w:hyperlink w:anchor="_Toc518797050" w:history="1">
            <w:r w:rsidR="005A1680" w:rsidRPr="00B77F25">
              <w:rPr>
                <w:rStyle w:val="Hyperkobling"/>
                <w:noProof/>
              </w:rPr>
              <w:t>3.4    Boligprosjekter</w:t>
            </w:r>
            <w:r w:rsidR="005A1680">
              <w:rPr>
                <w:noProof/>
                <w:webHidden/>
              </w:rPr>
              <w:tab/>
            </w:r>
            <w:r w:rsidR="005A1680">
              <w:rPr>
                <w:noProof/>
                <w:webHidden/>
              </w:rPr>
              <w:fldChar w:fldCharType="begin"/>
            </w:r>
            <w:r w:rsidR="005A1680">
              <w:rPr>
                <w:noProof/>
                <w:webHidden/>
              </w:rPr>
              <w:instrText xml:space="preserve"> PAGEREF _Toc518797050 \h </w:instrText>
            </w:r>
            <w:r w:rsidR="005A1680">
              <w:rPr>
                <w:noProof/>
                <w:webHidden/>
              </w:rPr>
            </w:r>
            <w:r w:rsidR="005A1680">
              <w:rPr>
                <w:noProof/>
                <w:webHidden/>
              </w:rPr>
              <w:fldChar w:fldCharType="separate"/>
            </w:r>
            <w:r w:rsidR="005A1680">
              <w:rPr>
                <w:noProof/>
                <w:webHidden/>
              </w:rPr>
              <w:t>12</w:t>
            </w:r>
            <w:r w:rsidR="005A1680">
              <w:rPr>
                <w:noProof/>
                <w:webHidden/>
              </w:rPr>
              <w:fldChar w:fldCharType="end"/>
            </w:r>
          </w:hyperlink>
        </w:p>
        <w:p w14:paraId="2FB97539" w14:textId="3BCE62AF" w:rsidR="005A1680" w:rsidRDefault="008C27BD">
          <w:pPr>
            <w:pStyle w:val="INNH2"/>
            <w:tabs>
              <w:tab w:val="left" w:pos="880"/>
              <w:tab w:val="right" w:leader="dot" w:pos="9911"/>
            </w:tabs>
            <w:rPr>
              <w:noProof/>
              <w:sz w:val="22"/>
              <w:lang w:eastAsia="nb-NO"/>
            </w:rPr>
          </w:pPr>
          <w:hyperlink w:anchor="_Toc518797051" w:history="1">
            <w:r w:rsidR="005A1680" w:rsidRPr="00B77F25">
              <w:rPr>
                <w:rStyle w:val="Hyperkobling"/>
                <w:noProof/>
              </w:rPr>
              <w:t>3.5</w:t>
            </w:r>
            <w:r w:rsidR="005A1680">
              <w:rPr>
                <w:noProof/>
                <w:sz w:val="22"/>
                <w:lang w:eastAsia="nb-NO"/>
              </w:rPr>
              <w:tab/>
            </w:r>
            <w:r w:rsidR="005A1680" w:rsidRPr="00B77F25">
              <w:rPr>
                <w:rStyle w:val="Hyperkobling"/>
                <w:noProof/>
              </w:rPr>
              <w:t>Boligkoordinering</w:t>
            </w:r>
            <w:r w:rsidR="005A1680">
              <w:rPr>
                <w:noProof/>
                <w:webHidden/>
              </w:rPr>
              <w:tab/>
            </w:r>
            <w:r w:rsidR="005A1680">
              <w:rPr>
                <w:noProof/>
                <w:webHidden/>
              </w:rPr>
              <w:fldChar w:fldCharType="begin"/>
            </w:r>
            <w:r w:rsidR="005A1680">
              <w:rPr>
                <w:noProof/>
                <w:webHidden/>
              </w:rPr>
              <w:instrText xml:space="preserve"> PAGEREF _Toc518797051 \h </w:instrText>
            </w:r>
            <w:r w:rsidR="005A1680">
              <w:rPr>
                <w:noProof/>
                <w:webHidden/>
              </w:rPr>
            </w:r>
            <w:r w:rsidR="005A1680">
              <w:rPr>
                <w:noProof/>
                <w:webHidden/>
              </w:rPr>
              <w:fldChar w:fldCharType="separate"/>
            </w:r>
            <w:r w:rsidR="005A1680">
              <w:rPr>
                <w:noProof/>
                <w:webHidden/>
              </w:rPr>
              <w:t>13</w:t>
            </w:r>
            <w:r w:rsidR="005A1680">
              <w:rPr>
                <w:noProof/>
                <w:webHidden/>
              </w:rPr>
              <w:fldChar w:fldCharType="end"/>
            </w:r>
          </w:hyperlink>
        </w:p>
        <w:p w14:paraId="78D2CEEA" w14:textId="1E5C7042" w:rsidR="005A1680" w:rsidRDefault="008C27BD">
          <w:pPr>
            <w:pStyle w:val="INNH2"/>
            <w:tabs>
              <w:tab w:val="left" w:pos="880"/>
              <w:tab w:val="right" w:leader="dot" w:pos="9911"/>
            </w:tabs>
            <w:rPr>
              <w:noProof/>
              <w:sz w:val="22"/>
              <w:lang w:eastAsia="nb-NO"/>
            </w:rPr>
          </w:pPr>
          <w:hyperlink w:anchor="_Toc518797052" w:history="1">
            <w:r w:rsidR="005A1680" w:rsidRPr="00B77F25">
              <w:rPr>
                <w:rStyle w:val="Hyperkobling"/>
                <w:noProof/>
              </w:rPr>
              <w:t>3.6</w:t>
            </w:r>
            <w:r w:rsidR="005A1680">
              <w:rPr>
                <w:noProof/>
                <w:sz w:val="22"/>
                <w:lang w:eastAsia="nb-NO"/>
              </w:rPr>
              <w:tab/>
            </w:r>
            <w:r w:rsidR="005A1680" w:rsidRPr="00B77F25">
              <w:rPr>
                <w:rStyle w:val="Hyperkobling"/>
                <w:noProof/>
              </w:rPr>
              <w:t xml:space="preserve"> Planverk</w:t>
            </w:r>
            <w:r w:rsidR="005A1680">
              <w:rPr>
                <w:noProof/>
                <w:webHidden/>
              </w:rPr>
              <w:tab/>
            </w:r>
            <w:r w:rsidR="005A1680">
              <w:rPr>
                <w:noProof/>
                <w:webHidden/>
              </w:rPr>
              <w:fldChar w:fldCharType="begin"/>
            </w:r>
            <w:r w:rsidR="005A1680">
              <w:rPr>
                <w:noProof/>
                <w:webHidden/>
              </w:rPr>
              <w:instrText xml:space="preserve"> PAGEREF _Toc518797052 \h </w:instrText>
            </w:r>
            <w:r w:rsidR="005A1680">
              <w:rPr>
                <w:noProof/>
                <w:webHidden/>
              </w:rPr>
            </w:r>
            <w:r w:rsidR="005A1680">
              <w:rPr>
                <w:noProof/>
                <w:webHidden/>
              </w:rPr>
              <w:fldChar w:fldCharType="separate"/>
            </w:r>
            <w:r w:rsidR="005A1680">
              <w:rPr>
                <w:noProof/>
                <w:webHidden/>
              </w:rPr>
              <w:t>13</w:t>
            </w:r>
            <w:r w:rsidR="005A1680">
              <w:rPr>
                <w:noProof/>
                <w:webHidden/>
              </w:rPr>
              <w:fldChar w:fldCharType="end"/>
            </w:r>
          </w:hyperlink>
        </w:p>
        <w:p w14:paraId="4A58E496" w14:textId="6B43ED42" w:rsidR="005A1680" w:rsidRDefault="008C27BD">
          <w:pPr>
            <w:pStyle w:val="INNH1"/>
            <w:rPr>
              <w:b w:val="0"/>
              <w:iCs w:val="0"/>
              <w:sz w:val="22"/>
              <w:szCs w:val="22"/>
            </w:rPr>
          </w:pPr>
          <w:hyperlink w:anchor="_Toc518797053" w:history="1">
            <w:r w:rsidR="005A1680" w:rsidRPr="00B77F25">
              <w:rPr>
                <w:rStyle w:val="Hyperkobling"/>
              </w:rPr>
              <w:t>4. Målsetting 5: Det utvikles et variert tilb</w:t>
            </w:r>
            <w:r w:rsidR="00673909">
              <w:rPr>
                <w:rStyle w:val="Hyperkobling"/>
              </w:rPr>
              <w:t>ud av egnede boliger</w:t>
            </w:r>
            <w:r w:rsidR="00673909" w:rsidRPr="00D75428">
              <w:rPr>
                <w:rStyle w:val="Hyperkobling"/>
                <w:b w:val="0"/>
              </w:rPr>
              <w:t>….</w:t>
            </w:r>
            <w:r w:rsidR="005A1680" w:rsidRPr="00D75428">
              <w:rPr>
                <w:b w:val="0"/>
                <w:webHidden/>
              </w:rPr>
              <w:tab/>
            </w:r>
            <w:r w:rsidR="005A1680" w:rsidRPr="00D75428">
              <w:rPr>
                <w:b w:val="0"/>
                <w:webHidden/>
              </w:rPr>
              <w:fldChar w:fldCharType="begin"/>
            </w:r>
            <w:r w:rsidR="005A1680" w:rsidRPr="00D75428">
              <w:rPr>
                <w:b w:val="0"/>
                <w:webHidden/>
              </w:rPr>
              <w:instrText xml:space="preserve"> PAGEREF _Toc518797053 \h </w:instrText>
            </w:r>
            <w:r w:rsidR="005A1680" w:rsidRPr="00D75428">
              <w:rPr>
                <w:b w:val="0"/>
                <w:webHidden/>
              </w:rPr>
            </w:r>
            <w:r w:rsidR="005A1680" w:rsidRPr="00D75428">
              <w:rPr>
                <w:b w:val="0"/>
                <w:webHidden/>
              </w:rPr>
              <w:fldChar w:fldCharType="separate"/>
            </w:r>
            <w:r w:rsidR="005A1680" w:rsidRPr="00D75428">
              <w:rPr>
                <w:b w:val="0"/>
                <w:webHidden/>
              </w:rPr>
              <w:t>15</w:t>
            </w:r>
            <w:r w:rsidR="005A1680" w:rsidRPr="00D75428">
              <w:rPr>
                <w:b w:val="0"/>
                <w:webHidden/>
              </w:rPr>
              <w:fldChar w:fldCharType="end"/>
            </w:r>
          </w:hyperlink>
        </w:p>
        <w:p w14:paraId="4F4638D1" w14:textId="27AFE092" w:rsidR="005A1680" w:rsidRDefault="008C27BD">
          <w:pPr>
            <w:pStyle w:val="INNH2"/>
            <w:tabs>
              <w:tab w:val="left" w:pos="880"/>
              <w:tab w:val="right" w:leader="dot" w:pos="9911"/>
            </w:tabs>
            <w:rPr>
              <w:noProof/>
              <w:sz w:val="22"/>
              <w:lang w:eastAsia="nb-NO"/>
            </w:rPr>
          </w:pPr>
          <w:hyperlink w:anchor="_Toc518797054" w:history="1">
            <w:r w:rsidR="005A1680" w:rsidRPr="00B77F25">
              <w:rPr>
                <w:rStyle w:val="Hyperkobling"/>
                <w:noProof/>
              </w:rPr>
              <w:t>4.1</w:t>
            </w:r>
            <w:r w:rsidR="005A1680">
              <w:rPr>
                <w:noProof/>
                <w:sz w:val="22"/>
                <w:lang w:eastAsia="nb-NO"/>
              </w:rPr>
              <w:tab/>
            </w:r>
            <w:r w:rsidR="005A1680" w:rsidRPr="00B77F25">
              <w:rPr>
                <w:rStyle w:val="Hyperkobling"/>
                <w:noProof/>
              </w:rPr>
              <w:t>Kort om tilbud av egnede boliger</w:t>
            </w:r>
            <w:r w:rsidR="005A1680">
              <w:rPr>
                <w:noProof/>
                <w:webHidden/>
              </w:rPr>
              <w:tab/>
            </w:r>
            <w:r w:rsidR="005A1680">
              <w:rPr>
                <w:noProof/>
                <w:webHidden/>
              </w:rPr>
              <w:fldChar w:fldCharType="begin"/>
            </w:r>
            <w:r w:rsidR="005A1680">
              <w:rPr>
                <w:noProof/>
                <w:webHidden/>
              </w:rPr>
              <w:instrText xml:space="preserve"> PAGEREF _Toc518797054 \h </w:instrText>
            </w:r>
            <w:r w:rsidR="005A1680">
              <w:rPr>
                <w:noProof/>
                <w:webHidden/>
              </w:rPr>
            </w:r>
            <w:r w:rsidR="005A1680">
              <w:rPr>
                <w:noProof/>
                <w:webHidden/>
              </w:rPr>
              <w:fldChar w:fldCharType="separate"/>
            </w:r>
            <w:r w:rsidR="005A1680">
              <w:rPr>
                <w:noProof/>
                <w:webHidden/>
              </w:rPr>
              <w:t>15</w:t>
            </w:r>
            <w:r w:rsidR="005A1680">
              <w:rPr>
                <w:noProof/>
                <w:webHidden/>
              </w:rPr>
              <w:fldChar w:fldCharType="end"/>
            </w:r>
          </w:hyperlink>
        </w:p>
        <w:p w14:paraId="53FE7A19" w14:textId="4BADD25F" w:rsidR="005A1680" w:rsidRDefault="008C27BD">
          <w:pPr>
            <w:pStyle w:val="INNH2"/>
            <w:tabs>
              <w:tab w:val="left" w:pos="880"/>
              <w:tab w:val="right" w:leader="dot" w:pos="9911"/>
            </w:tabs>
            <w:rPr>
              <w:noProof/>
              <w:sz w:val="22"/>
              <w:lang w:eastAsia="nb-NO"/>
            </w:rPr>
          </w:pPr>
          <w:hyperlink w:anchor="_Toc518797055" w:history="1">
            <w:r w:rsidR="005A1680" w:rsidRPr="00B77F25">
              <w:rPr>
                <w:rStyle w:val="Hyperkobling"/>
                <w:noProof/>
              </w:rPr>
              <w:t>4.2</w:t>
            </w:r>
            <w:r w:rsidR="005A1680">
              <w:rPr>
                <w:noProof/>
                <w:sz w:val="22"/>
                <w:lang w:eastAsia="nb-NO"/>
              </w:rPr>
              <w:tab/>
            </w:r>
            <w:r w:rsidR="005A1680" w:rsidRPr="00B77F25">
              <w:rPr>
                <w:rStyle w:val="Hyperkobling"/>
                <w:noProof/>
              </w:rPr>
              <w:t>Funn fra kick-off 22.mars 2018</w:t>
            </w:r>
            <w:r w:rsidR="005A1680">
              <w:rPr>
                <w:noProof/>
                <w:webHidden/>
              </w:rPr>
              <w:tab/>
            </w:r>
            <w:r w:rsidR="005A1680">
              <w:rPr>
                <w:noProof/>
                <w:webHidden/>
              </w:rPr>
              <w:fldChar w:fldCharType="begin"/>
            </w:r>
            <w:r w:rsidR="005A1680">
              <w:rPr>
                <w:noProof/>
                <w:webHidden/>
              </w:rPr>
              <w:instrText xml:space="preserve"> PAGEREF _Toc518797055 \h </w:instrText>
            </w:r>
            <w:r w:rsidR="005A1680">
              <w:rPr>
                <w:noProof/>
                <w:webHidden/>
              </w:rPr>
            </w:r>
            <w:r w:rsidR="005A1680">
              <w:rPr>
                <w:noProof/>
                <w:webHidden/>
              </w:rPr>
              <w:fldChar w:fldCharType="separate"/>
            </w:r>
            <w:r w:rsidR="005A1680">
              <w:rPr>
                <w:noProof/>
                <w:webHidden/>
              </w:rPr>
              <w:t>17</w:t>
            </w:r>
            <w:r w:rsidR="005A1680">
              <w:rPr>
                <w:noProof/>
                <w:webHidden/>
              </w:rPr>
              <w:fldChar w:fldCharType="end"/>
            </w:r>
          </w:hyperlink>
        </w:p>
        <w:p w14:paraId="649EF88E" w14:textId="46E93DA3" w:rsidR="005A1680" w:rsidRDefault="008C27BD">
          <w:pPr>
            <w:pStyle w:val="INNH2"/>
            <w:tabs>
              <w:tab w:val="left" w:pos="880"/>
              <w:tab w:val="right" w:leader="dot" w:pos="9911"/>
            </w:tabs>
            <w:rPr>
              <w:noProof/>
              <w:sz w:val="22"/>
              <w:lang w:eastAsia="nb-NO"/>
            </w:rPr>
          </w:pPr>
          <w:hyperlink w:anchor="_Toc518797056" w:history="1">
            <w:r w:rsidR="005A1680" w:rsidRPr="00B77F25">
              <w:rPr>
                <w:rStyle w:val="Hyperkobling"/>
                <w:noProof/>
              </w:rPr>
              <w:t>4.3</w:t>
            </w:r>
            <w:r w:rsidR="005A1680">
              <w:rPr>
                <w:noProof/>
                <w:sz w:val="22"/>
                <w:lang w:eastAsia="nb-NO"/>
              </w:rPr>
              <w:tab/>
            </w:r>
            <w:r w:rsidR="005A1680" w:rsidRPr="00B77F25">
              <w:rPr>
                <w:rStyle w:val="Hyperkobling"/>
                <w:noProof/>
              </w:rPr>
              <w:t>Behov for ytterligere kunnskap</w:t>
            </w:r>
            <w:r w:rsidR="005A1680">
              <w:rPr>
                <w:noProof/>
                <w:webHidden/>
              </w:rPr>
              <w:tab/>
            </w:r>
            <w:r w:rsidR="005A1680">
              <w:rPr>
                <w:noProof/>
                <w:webHidden/>
              </w:rPr>
              <w:fldChar w:fldCharType="begin"/>
            </w:r>
            <w:r w:rsidR="005A1680">
              <w:rPr>
                <w:noProof/>
                <w:webHidden/>
              </w:rPr>
              <w:instrText xml:space="preserve"> PAGEREF _Toc518797056 \h </w:instrText>
            </w:r>
            <w:r w:rsidR="005A1680">
              <w:rPr>
                <w:noProof/>
                <w:webHidden/>
              </w:rPr>
            </w:r>
            <w:r w:rsidR="005A1680">
              <w:rPr>
                <w:noProof/>
                <w:webHidden/>
              </w:rPr>
              <w:fldChar w:fldCharType="separate"/>
            </w:r>
            <w:r w:rsidR="005A1680">
              <w:rPr>
                <w:noProof/>
                <w:webHidden/>
              </w:rPr>
              <w:t>19</w:t>
            </w:r>
            <w:r w:rsidR="005A1680">
              <w:rPr>
                <w:noProof/>
                <w:webHidden/>
              </w:rPr>
              <w:fldChar w:fldCharType="end"/>
            </w:r>
          </w:hyperlink>
        </w:p>
        <w:p w14:paraId="41B259DE" w14:textId="1E73E27B" w:rsidR="005A1680" w:rsidRDefault="008C27BD">
          <w:pPr>
            <w:pStyle w:val="INNH2"/>
            <w:tabs>
              <w:tab w:val="left" w:pos="880"/>
              <w:tab w:val="right" w:leader="dot" w:pos="9911"/>
            </w:tabs>
            <w:rPr>
              <w:noProof/>
              <w:sz w:val="22"/>
              <w:lang w:eastAsia="nb-NO"/>
            </w:rPr>
          </w:pPr>
          <w:hyperlink w:anchor="_Toc518797057" w:history="1">
            <w:r w:rsidR="005A1680" w:rsidRPr="00B77F25">
              <w:rPr>
                <w:rStyle w:val="Hyperkobling"/>
                <w:noProof/>
              </w:rPr>
              <w:t>4.4</w:t>
            </w:r>
            <w:r w:rsidR="005A1680">
              <w:rPr>
                <w:noProof/>
                <w:sz w:val="22"/>
                <w:lang w:eastAsia="nb-NO"/>
              </w:rPr>
              <w:tab/>
            </w:r>
            <w:r w:rsidR="005A1680" w:rsidRPr="00B77F25">
              <w:rPr>
                <w:rStyle w:val="Hyperkobling"/>
                <w:noProof/>
              </w:rPr>
              <w:t>Anbefalinger</w:t>
            </w:r>
            <w:r w:rsidR="005A1680">
              <w:rPr>
                <w:noProof/>
                <w:webHidden/>
              </w:rPr>
              <w:tab/>
            </w:r>
            <w:r w:rsidR="005A1680">
              <w:rPr>
                <w:noProof/>
                <w:webHidden/>
              </w:rPr>
              <w:fldChar w:fldCharType="begin"/>
            </w:r>
            <w:r w:rsidR="005A1680">
              <w:rPr>
                <w:noProof/>
                <w:webHidden/>
              </w:rPr>
              <w:instrText xml:space="preserve"> PAGEREF _Toc518797057 \h </w:instrText>
            </w:r>
            <w:r w:rsidR="005A1680">
              <w:rPr>
                <w:noProof/>
                <w:webHidden/>
              </w:rPr>
            </w:r>
            <w:r w:rsidR="005A1680">
              <w:rPr>
                <w:noProof/>
                <w:webHidden/>
              </w:rPr>
              <w:fldChar w:fldCharType="separate"/>
            </w:r>
            <w:r w:rsidR="005A1680">
              <w:rPr>
                <w:noProof/>
                <w:webHidden/>
              </w:rPr>
              <w:t>20</w:t>
            </w:r>
            <w:r w:rsidR="005A1680">
              <w:rPr>
                <w:noProof/>
                <w:webHidden/>
              </w:rPr>
              <w:fldChar w:fldCharType="end"/>
            </w:r>
          </w:hyperlink>
        </w:p>
        <w:p w14:paraId="722E8445" w14:textId="361BFC9C" w:rsidR="005A1680" w:rsidRDefault="008C27BD">
          <w:pPr>
            <w:pStyle w:val="INNH1"/>
            <w:rPr>
              <w:b w:val="0"/>
              <w:iCs w:val="0"/>
              <w:sz w:val="22"/>
              <w:szCs w:val="22"/>
            </w:rPr>
          </w:pPr>
          <w:hyperlink w:anchor="_Toc518797058" w:history="1">
            <w:r w:rsidR="005A1680" w:rsidRPr="00B77F25">
              <w:rPr>
                <w:rStyle w:val="Hyperkobling"/>
              </w:rPr>
              <w:t>5. Målsetting 6: Utleieboliger skal være av god kvalitet i et godt bomiljø</w:t>
            </w:r>
            <w:r w:rsidR="005A1680" w:rsidRPr="00D75428">
              <w:rPr>
                <w:b w:val="0"/>
                <w:webHidden/>
              </w:rPr>
              <w:tab/>
            </w:r>
            <w:r w:rsidR="005A1680" w:rsidRPr="00D75428">
              <w:rPr>
                <w:b w:val="0"/>
                <w:webHidden/>
              </w:rPr>
              <w:fldChar w:fldCharType="begin"/>
            </w:r>
            <w:r w:rsidR="005A1680" w:rsidRPr="00D75428">
              <w:rPr>
                <w:b w:val="0"/>
                <w:webHidden/>
              </w:rPr>
              <w:instrText xml:space="preserve"> PAGEREF _Toc518797058 \h </w:instrText>
            </w:r>
            <w:r w:rsidR="005A1680" w:rsidRPr="00D75428">
              <w:rPr>
                <w:b w:val="0"/>
                <w:webHidden/>
              </w:rPr>
            </w:r>
            <w:r w:rsidR="005A1680" w:rsidRPr="00D75428">
              <w:rPr>
                <w:b w:val="0"/>
                <w:webHidden/>
              </w:rPr>
              <w:fldChar w:fldCharType="separate"/>
            </w:r>
            <w:r w:rsidR="005A1680" w:rsidRPr="00D75428">
              <w:rPr>
                <w:b w:val="0"/>
                <w:webHidden/>
              </w:rPr>
              <w:t>21</w:t>
            </w:r>
            <w:r w:rsidR="005A1680" w:rsidRPr="00D75428">
              <w:rPr>
                <w:b w:val="0"/>
                <w:webHidden/>
              </w:rPr>
              <w:fldChar w:fldCharType="end"/>
            </w:r>
          </w:hyperlink>
        </w:p>
        <w:p w14:paraId="7D95371C" w14:textId="1A7C0403" w:rsidR="005A1680" w:rsidRDefault="008C27BD">
          <w:pPr>
            <w:pStyle w:val="INNH2"/>
            <w:tabs>
              <w:tab w:val="left" w:pos="880"/>
              <w:tab w:val="right" w:leader="dot" w:pos="9911"/>
            </w:tabs>
            <w:rPr>
              <w:noProof/>
              <w:sz w:val="22"/>
              <w:lang w:eastAsia="nb-NO"/>
            </w:rPr>
          </w:pPr>
          <w:hyperlink w:anchor="_Toc518797059" w:history="1">
            <w:r w:rsidR="005A1680" w:rsidRPr="00B77F25">
              <w:rPr>
                <w:rStyle w:val="Hyperkobling"/>
                <w:noProof/>
              </w:rPr>
              <w:t>5.1</w:t>
            </w:r>
            <w:r w:rsidR="005A1680">
              <w:rPr>
                <w:noProof/>
                <w:sz w:val="22"/>
                <w:lang w:eastAsia="nb-NO"/>
              </w:rPr>
              <w:tab/>
            </w:r>
            <w:r w:rsidR="005A1680" w:rsidRPr="00B77F25">
              <w:rPr>
                <w:rStyle w:val="Hyperkobling"/>
                <w:noProof/>
              </w:rPr>
              <w:t>Kort om boligkvalitet og gode bomiljø</w:t>
            </w:r>
            <w:r w:rsidR="005A1680">
              <w:rPr>
                <w:noProof/>
                <w:webHidden/>
              </w:rPr>
              <w:tab/>
            </w:r>
            <w:r w:rsidR="005A1680">
              <w:rPr>
                <w:noProof/>
                <w:webHidden/>
              </w:rPr>
              <w:fldChar w:fldCharType="begin"/>
            </w:r>
            <w:r w:rsidR="005A1680">
              <w:rPr>
                <w:noProof/>
                <w:webHidden/>
              </w:rPr>
              <w:instrText xml:space="preserve"> PAGEREF _Toc518797059 \h </w:instrText>
            </w:r>
            <w:r w:rsidR="005A1680">
              <w:rPr>
                <w:noProof/>
                <w:webHidden/>
              </w:rPr>
            </w:r>
            <w:r w:rsidR="005A1680">
              <w:rPr>
                <w:noProof/>
                <w:webHidden/>
              </w:rPr>
              <w:fldChar w:fldCharType="separate"/>
            </w:r>
            <w:r w:rsidR="005A1680">
              <w:rPr>
                <w:noProof/>
                <w:webHidden/>
              </w:rPr>
              <w:t>21</w:t>
            </w:r>
            <w:r w:rsidR="005A1680">
              <w:rPr>
                <w:noProof/>
                <w:webHidden/>
              </w:rPr>
              <w:fldChar w:fldCharType="end"/>
            </w:r>
          </w:hyperlink>
        </w:p>
        <w:p w14:paraId="60702AAD" w14:textId="176C1CC2" w:rsidR="005A1680" w:rsidRDefault="008C27BD">
          <w:pPr>
            <w:pStyle w:val="INNH2"/>
            <w:tabs>
              <w:tab w:val="left" w:pos="880"/>
              <w:tab w:val="right" w:leader="dot" w:pos="9911"/>
            </w:tabs>
            <w:rPr>
              <w:noProof/>
              <w:sz w:val="22"/>
              <w:lang w:eastAsia="nb-NO"/>
            </w:rPr>
          </w:pPr>
          <w:hyperlink w:anchor="_Toc518797060" w:history="1">
            <w:r w:rsidR="005A1680" w:rsidRPr="00B77F25">
              <w:rPr>
                <w:rStyle w:val="Hyperkobling"/>
                <w:noProof/>
              </w:rPr>
              <w:t>5.2</w:t>
            </w:r>
            <w:r w:rsidR="005A1680">
              <w:rPr>
                <w:noProof/>
                <w:sz w:val="22"/>
                <w:lang w:eastAsia="nb-NO"/>
              </w:rPr>
              <w:tab/>
            </w:r>
            <w:r w:rsidR="005A1680" w:rsidRPr="00B77F25">
              <w:rPr>
                <w:rStyle w:val="Hyperkobling"/>
                <w:noProof/>
              </w:rPr>
              <w:t xml:space="preserve"> Funn fra kick-off 22.mars 2018</w:t>
            </w:r>
            <w:r w:rsidR="005A1680">
              <w:rPr>
                <w:noProof/>
                <w:webHidden/>
              </w:rPr>
              <w:tab/>
            </w:r>
            <w:r w:rsidR="005A1680">
              <w:rPr>
                <w:noProof/>
                <w:webHidden/>
              </w:rPr>
              <w:fldChar w:fldCharType="begin"/>
            </w:r>
            <w:r w:rsidR="005A1680">
              <w:rPr>
                <w:noProof/>
                <w:webHidden/>
              </w:rPr>
              <w:instrText xml:space="preserve"> PAGEREF _Toc518797060 \h </w:instrText>
            </w:r>
            <w:r w:rsidR="005A1680">
              <w:rPr>
                <w:noProof/>
                <w:webHidden/>
              </w:rPr>
            </w:r>
            <w:r w:rsidR="005A1680">
              <w:rPr>
                <w:noProof/>
                <w:webHidden/>
              </w:rPr>
              <w:fldChar w:fldCharType="separate"/>
            </w:r>
            <w:r w:rsidR="005A1680">
              <w:rPr>
                <w:noProof/>
                <w:webHidden/>
              </w:rPr>
              <w:t>24</w:t>
            </w:r>
            <w:r w:rsidR="005A1680">
              <w:rPr>
                <w:noProof/>
                <w:webHidden/>
              </w:rPr>
              <w:fldChar w:fldCharType="end"/>
            </w:r>
          </w:hyperlink>
        </w:p>
        <w:p w14:paraId="4A221247" w14:textId="5E132170" w:rsidR="005A1680" w:rsidRDefault="008C27BD">
          <w:pPr>
            <w:pStyle w:val="INNH2"/>
            <w:tabs>
              <w:tab w:val="left" w:pos="880"/>
              <w:tab w:val="right" w:leader="dot" w:pos="9911"/>
            </w:tabs>
            <w:rPr>
              <w:noProof/>
              <w:sz w:val="22"/>
              <w:lang w:eastAsia="nb-NO"/>
            </w:rPr>
          </w:pPr>
          <w:hyperlink w:anchor="_Toc518797061" w:history="1">
            <w:r w:rsidR="005A1680" w:rsidRPr="00B77F25">
              <w:rPr>
                <w:rStyle w:val="Hyperkobling"/>
                <w:noProof/>
              </w:rPr>
              <w:t>5.3</w:t>
            </w:r>
            <w:r w:rsidR="005A1680">
              <w:rPr>
                <w:noProof/>
                <w:sz w:val="22"/>
                <w:lang w:eastAsia="nb-NO"/>
              </w:rPr>
              <w:tab/>
            </w:r>
            <w:r w:rsidR="005A1680" w:rsidRPr="00B77F25">
              <w:rPr>
                <w:rStyle w:val="Hyperkobling"/>
                <w:noProof/>
              </w:rPr>
              <w:t>Behov for ytterligere kunnskap</w:t>
            </w:r>
            <w:r w:rsidR="005A1680">
              <w:rPr>
                <w:noProof/>
                <w:webHidden/>
              </w:rPr>
              <w:tab/>
            </w:r>
            <w:r w:rsidR="005A1680">
              <w:rPr>
                <w:noProof/>
                <w:webHidden/>
              </w:rPr>
              <w:fldChar w:fldCharType="begin"/>
            </w:r>
            <w:r w:rsidR="005A1680">
              <w:rPr>
                <w:noProof/>
                <w:webHidden/>
              </w:rPr>
              <w:instrText xml:space="preserve"> PAGEREF _Toc518797061 \h </w:instrText>
            </w:r>
            <w:r w:rsidR="005A1680">
              <w:rPr>
                <w:noProof/>
                <w:webHidden/>
              </w:rPr>
            </w:r>
            <w:r w:rsidR="005A1680">
              <w:rPr>
                <w:noProof/>
                <w:webHidden/>
              </w:rPr>
              <w:fldChar w:fldCharType="separate"/>
            </w:r>
            <w:r w:rsidR="005A1680">
              <w:rPr>
                <w:noProof/>
                <w:webHidden/>
              </w:rPr>
              <w:t>25</w:t>
            </w:r>
            <w:r w:rsidR="005A1680">
              <w:rPr>
                <w:noProof/>
                <w:webHidden/>
              </w:rPr>
              <w:fldChar w:fldCharType="end"/>
            </w:r>
          </w:hyperlink>
        </w:p>
        <w:p w14:paraId="1824090F" w14:textId="3B075938" w:rsidR="005A1680" w:rsidRDefault="008C27BD">
          <w:pPr>
            <w:pStyle w:val="INNH1"/>
            <w:rPr>
              <w:b w:val="0"/>
              <w:iCs w:val="0"/>
              <w:sz w:val="22"/>
              <w:szCs w:val="22"/>
            </w:rPr>
          </w:pPr>
          <w:hyperlink w:anchor="_Toc518797062" w:history="1">
            <w:r w:rsidR="005A1680" w:rsidRPr="00B77F25">
              <w:rPr>
                <w:rStyle w:val="Hyperkobling"/>
              </w:rPr>
              <w:t>6.  Målsetting 7: Vanskeligstilte får veiled</w:t>
            </w:r>
            <w:r w:rsidR="00673909">
              <w:rPr>
                <w:rStyle w:val="Hyperkobling"/>
              </w:rPr>
              <w:t>ning om det leiemarkedet</w:t>
            </w:r>
            <w:r w:rsidR="005A1680" w:rsidRPr="00D75428">
              <w:rPr>
                <w:b w:val="0"/>
                <w:webHidden/>
              </w:rPr>
              <w:tab/>
            </w:r>
            <w:r w:rsidR="005A1680" w:rsidRPr="00D75428">
              <w:rPr>
                <w:b w:val="0"/>
                <w:webHidden/>
              </w:rPr>
              <w:fldChar w:fldCharType="begin"/>
            </w:r>
            <w:r w:rsidR="005A1680" w:rsidRPr="00D75428">
              <w:rPr>
                <w:b w:val="0"/>
                <w:webHidden/>
              </w:rPr>
              <w:instrText xml:space="preserve"> PAGEREF _Toc518797062 \h </w:instrText>
            </w:r>
            <w:r w:rsidR="005A1680" w:rsidRPr="00D75428">
              <w:rPr>
                <w:b w:val="0"/>
                <w:webHidden/>
              </w:rPr>
            </w:r>
            <w:r w:rsidR="005A1680" w:rsidRPr="00D75428">
              <w:rPr>
                <w:b w:val="0"/>
                <w:webHidden/>
              </w:rPr>
              <w:fldChar w:fldCharType="separate"/>
            </w:r>
            <w:r w:rsidR="005A1680" w:rsidRPr="00D75428">
              <w:rPr>
                <w:b w:val="0"/>
                <w:webHidden/>
              </w:rPr>
              <w:t>26</w:t>
            </w:r>
            <w:r w:rsidR="005A1680" w:rsidRPr="00D75428">
              <w:rPr>
                <w:b w:val="0"/>
                <w:webHidden/>
              </w:rPr>
              <w:fldChar w:fldCharType="end"/>
            </w:r>
          </w:hyperlink>
        </w:p>
        <w:p w14:paraId="397C4111" w14:textId="0AA29059" w:rsidR="005A1680" w:rsidRDefault="008C27BD">
          <w:pPr>
            <w:pStyle w:val="INNH2"/>
            <w:tabs>
              <w:tab w:val="left" w:pos="880"/>
              <w:tab w:val="right" w:leader="dot" w:pos="9911"/>
            </w:tabs>
            <w:rPr>
              <w:noProof/>
              <w:sz w:val="22"/>
              <w:lang w:eastAsia="nb-NO"/>
            </w:rPr>
          </w:pPr>
          <w:hyperlink w:anchor="_Toc518797063" w:history="1">
            <w:r w:rsidR="005A1680" w:rsidRPr="00B77F25">
              <w:rPr>
                <w:rStyle w:val="Hyperkobling"/>
                <w:noProof/>
              </w:rPr>
              <w:t>6.1</w:t>
            </w:r>
            <w:r w:rsidR="005A1680">
              <w:rPr>
                <w:noProof/>
                <w:sz w:val="22"/>
                <w:lang w:eastAsia="nb-NO"/>
              </w:rPr>
              <w:tab/>
            </w:r>
            <w:r w:rsidR="005A1680" w:rsidRPr="00B77F25">
              <w:rPr>
                <w:rStyle w:val="Hyperkobling"/>
                <w:noProof/>
              </w:rPr>
              <w:t>Kort om leiemarkedet og veiledningstiltak</w:t>
            </w:r>
            <w:r w:rsidR="005A1680">
              <w:rPr>
                <w:noProof/>
                <w:webHidden/>
              </w:rPr>
              <w:tab/>
            </w:r>
            <w:r w:rsidR="005A1680">
              <w:rPr>
                <w:noProof/>
                <w:webHidden/>
              </w:rPr>
              <w:fldChar w:fldCharType="begin"/>
            </w:r>
            <w:r w:rsidR="005A1680">
              <w:rPr>
                <w:noProof/>
                <w:webHidden/>
              </w:rPr>
              <w:instrText xml:space="preserve"> PAGEREF _Toc518797063 \h </w:instrText>
            </w:r>
            <w:r w:rsidR="005A1680">
              <w:rPr>
                <w:noProof/>
                <w:webHidden/>
              </w:rPr>
            </w:r>
            <w:r w:rsidR="005A1680">
              <w:rPr>
                <w:noProof/>
                <w:webHidden/>
              </w:rPr>
              <w:fldChar w:fldCharType="separate"/>
            </w:r>
            <w:r w:rsidR="005A1680">
              <w:rPr>
                <w:noProof/>
                <w:webHidden/>
              </w:rPr>
              <w:t>26</w:t>
            </w:r>
            <w:r w:rsidR="005A1680">
              <w:rPr>
                <w:noProof/>
                <w:webHidden/>
              </w:rPr>
              <w:fldChar w:fldCharType="end"/>
            </w:r>
          </w:hyperlink>
        </w:p>
        <w:p w14:paraId="6ED900FD" w14:textId="010F4C26" w:rsidR="005A1680" w:rsidRDefault="008C27BD">
          <w:pPr>
            <w:pStyle w:val="INNH2"/>
            <w:tabs>
              <w:tab w:val="left" w:pos="880"/>
              <w:tab w:val="right" w:leader="dot" w:pos="9911"/>
            </w:tabs>
            <w:rPr>
              <w:noProof/>
              <w:sz w:val="22"/>
              <w:lang w:eastAsia="nb-NO"/>
            </w:rPr>
          </w:pPr>
          <w:hyperlink w:anchor="_Toc518797064" w:history="1">
            <w:r w:rsidR="005A1680" w:rsidRPr="00B77F25">
              <w:rPr>
                <w:rStyle w:val="Hyperkobling"/>
                <w:noProof/>
              </w:rPr>
              <w:t>6.2</w:t>
            </w:r>
            <w:r w:rsidR="005A1680">
              <w:rPr>
                <w:noProof/>
                <w:sz w:val="22"/>
                <w:lang w:eastAsia="nb-NO"/>
              </w:rPr>
              <w:tab/>
            </w:r>
            <w:r w:rsidR="005A1680" w:rsidRPr="00B77F25">
              <w:rPr>
                <w:rStyle w:val="Hyperkobling"/>
                <w:noProof/>
              </w:rPr>
              <w:t>Funn fra kick-off 22.mars 2018</w:t>
            </w:r>
            <w:r w:rsidR="005A1680">
              <w:rPr>
                <w:noProof/>
                <w:webHidden/>
              </w:rPr>
              <w:tab/>
            </w:r>
            <w:r w:rsidR="005A1680">
              <w:rPr>
                <w:noProof/>
                <w:webHidden/>
              </w:rPr>
              <w:fldChar w:fldCharType="begin"/>
            </w:r>
            <w:r w:rsidR="005A1680">
              <w:rPr>
                <w:noProof/>
                <w:webHidden/>
              </w:rPr>
              <w:instrText xml:space="preserve"> PAGEREF _Toc518797064 \h </w:instrText>
            </w:r>
            <w:r w:rsidR="005A1680">
              <w:rPr>
                <w:noProof/>
                <w:webHidden/>
              </w:rPr>
            </w:r>
            <w:r w:rsidR="005A1680">
              <w:rPr>
                <w:noProof/>
                <w:webHidden/>
              </w:rPr>
              <w:fldChar w:fldCharType="separate"/>
            </w:r>
            <w:r w:rsidR="005A1680">
              <w:rPr>
                <w:noProof/>
                <w:webHidden/>
              </w:rPr>
              <w:t>27</w:t>
            </w:r>
            <w:r w:rsidR="005A1680">
              <w:rPr>
                <w:noProof/>
                <w:webHidden/>
              </w:rPr>
              <w:fldChar w:fldCharType="end"/>
            </w:r>
          </w:hyperlink>
        </w:p>
        <w:p w14:paraId="1607E59F" w14:textId="03BBC3B3" w:rsidR="005A1680" w:rsidRDefault="008C27BD">
          <w:pPr>
            <w:pStyle w:val="INNH2"/>
            <w:tabs>
              <w:tab w:val="left" w:pos="880"/>
              <w:tab w:val="right" w:leader="dot" w:pos="9911"/>
            </w:tabs>
            <w:rPr>
              <w:noProof/>
              <w:sz w:val="22"/>
              <w:lang w:eastAsia="nb-NO"/>
            </w:rPr>
          </w:pPr>
          <w:hyperlink w:anchor="_Toc518797065" w:history="1">
            <w:r w:rsidR="005A1680" w:rsidRPr="00B77F25">
              <w:rPr>
                <w:rStyle w:val="Hyperkobling"/>
                <w:noProof/>
              </w:rPr>
              <w:t>6.3</w:t>
            </w:r>
            <w:r w:rsidR="005A1680">
              <w:rPr>
                <w:noProof/>
                <w:sz w:val="22"/>
                <w:lang w:eastAsia="nb-NO"/>
              </w:rPr>
              <w:tab/>
            </w:r>
            <w:r w:rsidR="005A1680" w:rsidRPr="00B77F25">
              <w:rPr>
                <w:rStyle w:val="Hyperkobling"/>
                <w:noProof/>
              </w:rPr>
              <w:t>Behov for ytterligere kunnskap</w:t>
            </w:r>
            <w:r w:rsidR="005A1680">
              <w:rPr>
                <w:noProof/>
                <w:webHidden/>
              </w:rPr>
              <w:tab/>
            </w:r>
            <w:r w:rsidR="005A1680">
              <w:rPr>
                <w:noProof/>
                <w:webHidden/>
              </w:rPr>
              <w:fldChar w:fldCharType="begin"/>
            </w:r>
            <w:r w:rsidR="005A1680">
              <w:rPr>
                <w:noProof/>
                <w:webHidden/>
              </w:rPr>
              <w:instrText xml:space="preserve"> PAGEREF _Toc518797065 \h </w:instrText>
            </w:r>
            <w:r w:rsidR="005A1680">
              <w:rPr>
                <w:noProof/>
                <w:webHidden/>
              </w:rPr>
            </w:r>
            <w:r w:rsidR="005A1680">
              <w:rPr>
                <w:noProof/>
                <w:webHidden/>
              </w:rPr>
              <w:fldChar w:fldCharType="separate"/>
            </w:r>
            <w:r w:rsidR="005A1680">
              <w:rPr>
                <w:noProof/>
                <w:webHidden/>
              </w:rPr>
              <w:t>27</w:t>
            </w:r>
            <w:r w:rsidR="005A1680">
              <w:rPr>
                <w:noProof/>
                <w:webHidden/>
              </w:rPr>
              <w:fldChar w:fldCharType="end"/>
            </w:r>
          </w:hyperlink>
        </w:p>
        <w:p w14:paraId="4800B40B" w14:textId="14DBDE05" w:rsidR="005A1680" w:rsidRDefault="008C27BD">
          <w:pPr>
            <w:pStyle w:val="INNH2"/>
            <w:tabs>
              <w:tab w:val="left" w:pos="880"/>
              <w:tab w:val="right" w:leader="dot" w:pos="9911"/>
            </w:tabs>
            <w:rPr>
              <w:noProof/>
              <w:sz w:val="22"/>
              <w:lang w:eastAsia="nb-NO"/>
            </w:rPr>
          </w:pPr>
          <w:hyperlink w:anchor="_Toc518797066" w:history="1">
            <w:r w:rsidR="005A1680" w:rsidRPr="00B77F25">
              <w:rPr>
                <w:rStyle w:val="Hyperkobling"/>
                <w:noProof/>
              </w:rPr>
              <w:t>6.4</w:t>
            </w:r>
            <w:r w:rsidR="005A1680">
              <w:rPr>
                <w:noProof/>
                <w:sz w:val="22"/>
                <w:lang w:eastAsia="nb-NO"/>
              </w:rPr>
              <w:tab/>
            </w:r>
            <w:r w:rsidR="005A1680" w:rsidRPr="00B77F25">
              <w:rPr>
                <w:rStyle w:val="Hyperkobling"/>
                <w:noProof/>
              </w:rPr>
              <w:t>Anbefalinger</w:t>
            </w:r>
            <w:r w:rsidR="005A1680">
              <w:rPr>
                <w:noProof/>
                <w:webHidden/>
              </w:rPr>
              <w:tab/>
            </w:r>
            <w:r w:rsidR="005A1680">
              <w:rPr>
                <w:noProof/>
                <w:webHidden/>
              </w:rPr>
              <w:fldChar w:fldCharType="begin"/>
            </w:r>
            <w:r w:rsidR="005A1680">
              <w:rPr>
                <w:noProof/>
                <w:webHidden/>
              </w:rPr>
              <w:instrText xml:space="preserve"> PAGEREF _Toc518797066 \h </w:instrText>
            </w:r>
            <w:r w:rsidR="005A1680">
              <w:rPr>
                <w:noProof/>
                <w:webHidden/>
              </w:rPr>
            </w:r>
            <w:r w:rsidR="005A1680">
              <w:rPr>
                <w:noProof/>
                <w:webHidden/>
              </w:rPr>
              <w:fldChar w:fldCharType="separate"/>
            </w:r>
            <w:r w:rsidR="005A1680">
              <w:rPr>
                <w:noProof/>
                <w:webHidden/>
              </w:rPr>
              <w:t>28</w:t>
            </w:r>
            <w:r w:rsidR="005A1680">
              <w:rPr>
                <w:noProof/>
                <w:webHidden/>
              </w:rPr>
              <w:fldChar w:fldCharType="end"/>
            </w:r>
          </w:hyperlink>
        </w:p>
        <w:p w14:paraId="5E07D513" w14:textId="053CF192" w:rsidR="005A1680" w:rsidRDefault="008C27BD">
          <w:pPr>
            <w:pStyle w:val="INNH1"/>
            <w:rPr>
              <w:b w:val="0"/>
              <w:iCs w:val="0"/>
              <w:sz w:val="22"/>
              <w:szCs w:val="22"/>
            </w:rPr>
          </w:pPr>
          <w:hyperlink w:anchor="_Toc518797067" w:history="1">
            <w:r w:rsidR="005A1680" w:rsidRPr="00B77F25">
              <w:rPr>
                <w:rStyle w:val="Hyperkobling"/>
              </w:rPr>
              <w:t>7.  Målsetting 8: Vanskeligstilte får hjelp til å kjøpe bolig</w:t>
            </w:r>
            <w:r w:rsidR="005A1680" w:rsidRPr="00D75428">
              <w:rPr>
                <w:b w:val="0"/>
                <w:webHidden/>
              </w:rPr>
              <w:tab/>
            </w:r>
            <w:r w:rsidR="005A1680" w:rsidRPr="00D75428">
              <w:rPr>
                <w:b w:val="0"/>
                <w:webHidden/>
              </w:rPr>
              <w:fldChar w:fldCharType="begin"/>
            </w:r>
            <w:r w:rsidR="005A1680" w:rsidRPr="00D75428">
              <w:rPr>
                <w:b w:val="0"/>
                <w:webHidden/>
              </w:rPr>
              <w:instrText xml:space="preserve"> PAGEREF _Toc518797067 \h </w:instrText>
            </w:r>
            <w:r w:rsidR="005A1680" w:rsidRPr="00D75428">
              <w:rPr>
                <w:b w:val="0"/>
                <w:webHidden/>
              </w:rPr>
            </w:r>
            <w:r w:rsidR="005A1680" w:rsidRPr="00D75428">
              <w:rPr>
                <w:b w:val="0"/>
                <w:webHidden/>
              </w:rPr>
              <w:fldChar w:fldCharType="separate"/>
            </w:r>
            <w:r w:rsidR="005A1680" w:rsidRPr="00D75428">
              <w:rPr>
                <w:b w:val="0"/>
                <w:webHidden/>
              </w:rPr>
              <w:t>28</w:t>
            </w:r>
            <w:r w:rsidR="005A1680" w:rsidRPr="00D75428">
              <w:rPr>
                <w:b w:val="0"/>
                <w:webHidden/>
              </w:rPr>
              <w:fldChar w:fldCharType="end"/>
            </w:r>
          </w:hyperlink>
        </w:p>
        <w:p w14:paraId="6D8613E4" w14:textId="61B991A8" w:rsidR="005A1680" w:rsidRDefault="008C27BD">
          <w:pPr>
            <w:pStyle w:val="INNH2"/>
            <w:tabs>
              <w:tab w:val="left" w:pos="880"/>
              <w:tab w:val="right" w:leader="dot" w:pos="9911"/>
            </w:tabs>
            <w:rPr>
              <w:noProof/>
              <w:sz w:val="22"/>
              <w:lang w:eastAsia="nb-NO"/>
            </w:rPr>
          </w:pPr>
          <w:hyperlink w:anchor="_Toc518797068" w:history="1">
            <w:r w:rsidR="005A1680" w:rsidRPr="00B77F25">
              <w:rPr>
                <w:rStyle w:val="Hyperkobling"/>
                <w:noProof/>
              </w:rPr>
              <w:t>7.1</w:t>
            </w:r>
            <w:r w:rsidR="005A1680">
              <w:rPr>
                <w:noProof/>
                <w:sz w:val="22"/>
                <w:lang w:eastAsia="nb-NO"/>
              </w:rPr>
              <w:tab/>
            </w:r>
            <w:r w:rsidR="005A1680" w:rsidRPr="00B77F25">
              <w:rPr>
                <w:rStyle w:val="Hyperkobling"/>
                <w:noProof/>
              </w:rPr>
              <w:t>Kort om vanskeligstilte får hjelp til å kjøpe bolig</w:t>
            </w:r>
            <w:r w:rsidR="005A1680">
              <w:rPr>
                <w:noProof/>
                <w:webHidden/>
              </w:rPr>
              <w:tab/>
            </w:r>
            <w:r w:rsidR="005A1680">
              <w:rPr>
                <w:noProof/>
                <w:webHidden/>
              </w:rPr>
              <w:fldChar w:fldCharType="begin"/>
            </w:r>
            <w:r w:rsidR="005A1680">
              <w:rPr>
                <w:noProof/>
                <w:webHidden/>
              </w:rPr>
              <w:instrText xml:space="preserve"> PAGEREF _Toc518797068 \h </w:instrText>
            </w:r>
            <w:r w:rsidR="005A1680">
              <w:rPr>
                <w:noProof/>
                <w:webHidden/>
              </w:rPr>
            </w:r>
            <w:r w:rsidR="005A1680">
              <w:rPr>
                <w:noProof/>
                <w:webHidden/>
              </w:rPr>
              <w:fldChar w:fldCharType="separate"/>
            </w:r>
            <w:r w:rsidR="005A1680">
              <w:rPr>
                <w:noProof/>
                <w:webHidden/>
              </w:rPr>
              <w:t>29</w:t>
            </w:r>
            <w:r w:rsidR="005A1680">
              <w:rPr>
                <w:noProof/>
                <w:webHidden/>
              </w:rPr>
              <w:fldChar w:fldCharType="end"/>
            </w:r>
          </w:hyperlink>
        </w:p>
        <w:p w14:paraId="4BB5F170" w14:textId="4B565824" w:rsidR="005A1680" w:rsidRDefault="008C27BD">
          <w:pPr>
            <w:pStyle w:val="INNH2"/>
            <w:tabs>
              <w:tab w:val="left" w:pos="880"/>
              <w:tab w:val="right" w:leader="dot" w:pos="9911"/>
            </w:tabs>
            <w:rPr>
              <w:noProof/>
              <w:sz w:val="22"/>
              <w:lang w:eastAsia="nb-NO"/>
            </w:rPr>
          </w:pPr>
          <w:hyperlink w:anchor="_Toc518797069" w:history="1">
            <w:r w:rsidR="005A1680" w:rsidRPr="00B77F25">
              <w:rPr>
                <w:rStyle w:val="Hyperkobling"/>
                <w:noProof/>
              </w:rPr>
              <w:t>7.2</w:t>
            </w:r>
            <w:r w:rsidR="005A1680">
              <w:rPr>
                <w:noProof/>
                <w:sz w:val="22"/>
                <w:lang w:eastAsia="nb-NO"/>
              </w:rPr>
              <w:tab/>
            </w:r>
            <w:r w:rsidR="005A1680" w:rsidRPr="00B77F25">
              <w:rPr>
                <w:rStyle w:val="Hyperkobling"/>
                <w:noProof/>
              </w:rPr>
              <w:t>Funn fra kick-off 22.mars 2018</w:t>
            </w:r>
            <w:r w:rsidR="005A1680">
              <w:rPr>
                <w:noProof/>
                <w:webHidden/>
              </w:rPr>
              <w:tab/>
            </w:r>
            <w:r w:rsidR="005A1680">
              <w:rPr>
                <w:noProof/>
                <w:webHidden/>
              </w:rPr>
              <w:fldChar w:fldCharType="begin"/>
            </w:r>
            <w:r w:rsidR="005A1680">
              <w:rPr>
                <w:noProof/>
                <w:webHidden/>
              </w:rPr>
              <w:instrText xml:space="preserve"> PAGEREF _Toc518797069 \h </w:instrText>
            </w:r>
            <w:r w:rsidR="005A1680">
              <w:rPr>
                <w:noProof/>
                <w:webHidden/>
              </w:rPr>
            </w:r>
            <w:r w:rsidR="005A1680">
              <w:rPr>
                <w:noProof/>
                <w:webHidden/>
              </w:rPr>
              <w:fldChar w:fldCharType="separate"/>
            </w:r>
            <w:r w:rsidR="005A1680">
              <w:rPr>
                <w:noProof/>
                <w:webHidden/>
              </w:rPr>
              <w:t>32</w:t>
            </w:r>
            <w:r w:rsidR="005A1680">
              <w:rPr>
                <w:noProof/>
                <w:webHidden/>
              </w:rPr>
              <w:fldChar w:fldCharType="end"/>
            </w:r>
          </w:hyperlink>
        </w:p>
        <w:p w14:paraId="1DFC26D6" w14:textId="1FA143F4" w:rsidR="005A1680" w:rsidRDefault="008C27BD">
          <w:pPr>
            <w:pStyle w:val="INNH2"/>
            <w:tabs>
              <w:tab w:val="left" w:pos="880"/>
              <w:tab w:val="right" w:leader="dot" w:pos="9911"/>
            </w:tabs>
            <w:rPr>
              <w:noProof/>
              <w:sz w:val="22"/>
              <w:lang w:eastAsia="nb-NO"/>
            </w:rPr>
          </w:pPr>
          <w:hyperlink w:anchor="_Toc518797070" w:history="1">
            <w:r w:rsidR="005A1680" w:rsidRPr="00B77F25">
              <w:rPr>
                <w:rStyle w:val="Hyperkobling"/>
                <w:noProof/>
              </w:rPr>
              <w:t>7.3</w:t>
            </w:r>
            <w:r w:rsidR="005A1680">
              <w:rPr>
                <w:noProof/>
                <w:sz w:val="22"/>
                <w:lang w:eastAsia="nb-NO"/>
              </w:rPr>
              <w:tab/>
            </w:r>
            <w:r w:rsidR="005A1680" w:rsidRPr="00B77F25">
              <w:rPr>
                <w:rStyle w:val="Hyperkobling"/>
                <w:noProof/>
              </w:rPr>
              <w:t>Behov for ytterligere kunnskap</w:t>
            </w:r>
            <w:r w:rsidR="005A1680">
              <w:rPr>
                <w:noProof/>
                <w:webHidden/>
              </w:rPr>
              <w:tab/>
            </w:r>
            <w:r w:rsidR="005A1680">
              <w:rPr>
                <w:noProof/>
                <w:webHidden/>
              </w:rPr>
              <w:fldChar w:fldCharType="begin"/>
            </w:r>
            <w:r w:rsidR="005A1680">
              <w:rPr>
                <w:noProof/>
                <w:webHidden/>
              </w:rPr>
              <w:instrText xml:space="preserve"> PAGEREF _Toc518797070 \h </w:instrText>
            </w:r>
            <w:r w:rsidR="005A1680">
              <w:rPr>
                <w:noProof/>
                <w:webHidden/>
              </w:rPr>
            </w:r>
            <w:r w:rsidR="005A1680">
              <w:rPr>
                <w:noProof/>
                <w:webHidden/>
              </w:rPr>
              <w:fldChar w:fldCharType="separate"/>
            </w:r>
            <w:r w:rsidR="005A1680">
              <w:rPr>
                <w:noProof/>
                <w:webHidden/>
              </w:rPr>
              <w:t>33</w:t>
            </w:r>
            <w:r w:rsidR="005A1680">
              <w:rPr>
                <w:noProof/>
                <w:webHidden/>
              </w:rPr>
              <w:fldChar w:fldCharType="end"/>
            </w:r>
          </w:hyperlink>
        </w:p>
        <w:p w14:paraId="6D6AAEB7" w14:textId="19CE209C" w:rsidR="005A1680" w:rsidRDefault="008C27BD">
          <w:pPr>
            <w:pStyle w:val="INNH2"/>
            <w:tabs>
              <w:tab w:val="left" w:pos="880"/>
              <w:tab w:val="right" w:leader="dot" w:pos="9911"/>
            </w:tabs>
            <w:rPr>
              <w:noProof/>
              <w:sz w:val="22"/>
              <w:lang w:eastAsia="nb-NO"/>
            </w:rPr>
          </w:pPr>
          <w:hyperlink w:anchor="_Toc518797071" w:history="1">
            <w:r w:rsidR="005A1680" w:rsidRPr="00B77F25">
              <w:rPr>
                <w:rStyle w:val="Hyperkobling"/>
                <w:noProof/>
              </w:rPr>
              <w:t>7.4</w:t>
            </w:r>
            <w:r w:rsidR="005A1680">
              <w:rPr>
                <w:noProof/>
                <w:sz w:val="22"/>
                <w:lang w:eastAsia="nb-NO"/>
              </w:rPr>
              <w:tab/>
            </w:r>
            <w:r w:rsidR="005A1680" w:rsidRPr="00B77F25">
              <w:rPr>
                <w:rStyle w:val="Hyperkobling"/>
                <w:noProof/>
              </w:rPr>
              <w:t>Anbefalinger</w:t>
            </w:r>
            <w:r w:rsidR="005A1680">
              <w:rPr>
                <w:noProof/>
                <w:webHidden/>
              </w:rPr>
              <w:tab/>
            </w:r>
            <w:r w:rsidR="005A1680">
              <w:rPr>
                <w:noProof/>
                <w:webHidden/>
              </w:rPr>
              <w:fldChar w:fldCharType="begin"/>
            </w:r>
            <w:r w:rsidR="005A1680">
              <w:rPr>
                <w:noProof/>
                <w:webHidden/>
              </w:rPr>
              <w:instrText xml:space="preserve"> PAGEREF _Toc518797071 \h </w:instrText>
            </w:r>
            <w:r w:rsidR="005A1680">
              <w:rPr>
                <w:noProof/>
                <w:webHidden/>
              </w:rPr>
            </w:r>
            <w:r w:rsidR="005A1680">
              <w:rPr>
                <w:noProof/>
                <w:webHidden/>
              </w:rPr>
              <w:fldChar w:fldCharType="separate"/>
            </w:r>
            <w:r w:rsidR="005A1680">
              <w:rPr>
                <w:noProof/>
                <w:webHidden/>
              </w:rPr>
              <w:t>34</w:t>
            </w:r>
            <w:r w:rsidR="005A1680">
              <w:rPr>
                <w:noProof/>
                <w:webHidden/>
              </w:rPr>
              <w:fldChar w:fldCharType="end"/>
            </w:r>
          </w:hyperlink>
        </w:p>
        <w:p w14:paraId="60D21FA1" w14:textId="4CB10012" w:rsidR="00C54E71" w:rsidRDefault="00C54E71">
          <w:r w:rsidRPr="00C54E71">
            <w:rPr>
              <w:b/>
              <w:bCs/>
              <w:sz w:val="24"/>
              <w:szCs w:val="24"/>
            </w:rPr>
            <w:fldChar w:fldCharType="end"/>
          </w:r>
        </w:p>
      </w:sdtContent>
    </w:sdt>
    <w:p w14:paraId="2DF78AFD" w14:textId="77777777" w:rsidR="006445D8" w:rsidRDefault="006445D8" w:rsidP="0098090C">
      <w:pPr>
        <w:pStyle w:val="Overskrift1"/>
        <w:rPr>
          <w:rStyle w:val="Utheving"/>
          <w:i w:val="0"/>
          <w:iCs w:val="0"/>
          <w:color w:val="0067A0" w:themeColor="accent3"/>
          <w:sz w:val="44"/>
          <w:szCs w:val="44"/>
        </w:rPr>
      </w:pPr>
    </w:p>
    <w:p w14:paraId="7A6F822A" w14:textId="35984764" w:rsidR="00D007DB" w:rsidRPr="00C54E71" w:rsidRDefault="00D007DB" w:rsidP="0098090C">
      <w:pPr>
        <w:pStyle w:val="Overskrift1"/>
        <w:rPr>
          <w:rStyle w:val="Utheving"/>
          <w:i w:val="0"/>
          <w:iCs w:val="0"/>
          <w:color w:val="0067A0" w:themeColor="accent3"/>
          <w:sz w:val="44"/>
          <w:szCs w:val="44"/>
        </w:rPr>
      </w:pPr>
      <w:bookmarkStart w:id="1" w:name="_Toc518797042"/>
      <w:r w:rsidRPr="00C54E71">
        <w:rPr>
          <w:rStyle w:val="Utheving"/>
          <w:i w:val="0"/>
          <w:iCs w:val="0"/>
          <w:color w:val="0067A0" w:themeColor="accent3"/>
          <w:sz w:val="44"/>
          <w:szCs w:val="44"/>
        </w:rPr>
        <w:t>1.</w:t>
      </w:r>
      <w:r w:rsidR="009A35F9" w:rsidRPr="00C54E71">
        <w:rPr>
          <w:rStyle w:val="Utheving"/>
          <w:i w:val="0"/>
          <w:iCs w:val="0"/>
          <w:color w:val="0067A0" w:themeColor="accent3"/>
          <w:sz w:val="44"/>
          <w:szCs w:val="44"/>
        </w:rPr>
        <w:t>Innledning</w:t>
      </w:r>
      <w:bookmarkEnd w:id="1"/>
      <w:bookmarkEnd w:id="0"/>
    </w:p>
    <w:p w14:paraId="22E17B32" w14:textId="77777777" w:rsidR="008A6E0E" w:rsidRPr="00086224" w:rsidRDefault="008A6E0E" w:rsidP="0073489A"/>
    <w:p w14:paraId="3F400368" w14:textId="77777777" w:rsidR="009A35F9" w:rsidRPr="00383BB9" w:rsidRDefault="009A35F9" w:rsidP="009A35F9">
      <w:pPr>
        <w:rPr>
          <w:sz w:val="24"/>
          <w:szCs w:val="24"/>
          <w:u w:color="000000"/>
          <w:bdr w:val="nil"/>
          <w:lang w:eastAsia="nb-NO"/>
        </w:rPr>
      </w:pPr>
      <w:r w:rsidRPr="00383BB9">
        <w:rPr>
          <w:sz w:val="24"/>
          <w:szCs w:val="24"/>
          <w:u w:color="000000"/>
          <w:bdr w:val="nil"/>
          <w:lang w:eastAsia="nb-NO"/>
        </w:rPr>
        <w:t xml:space="preserve">Den nasjonale strategien for boligsosialt arbeid, «Bolig for velferd» (2014–2020) skal bidra til å styrke kommunenes arbeid med å hjelpe vanskeligstilte på boligmarkedet. Et av målene i strategien er at alle skal ha et godt sted å bo. Et prioritert innsatsområde er hjelp til å skaffe en egnet bolig. Dette innebærer blant annet å utvikle et større og mer variert kommunalt botilbud. Kommunene skal medvirke til å skaffe boliger til personer som ikke selv kan ivareta sine interesser på boligmarkedet. </w:t>
      </w:r>
    </w:p>
    <w:p w14:paraId="15CF893F" w14:textId="77777777" w:rsidR="009A35F9" w:rsidRPr="00383BB9" w:rsidRDefault="009A35F9" w:rsidP="009A35F9">
      <w:pPr>
        <w:rPr>
          <w:sz w:val="24"/>
          <w:szCs w:val="24"/>
          <w:u w:color="000000"/>
          <w:bdr w:val="nil"/>
          <w:lang w:eastAsia="nb-NO"/>
        </w:rPr>
      </w:pPr>
      <w:r w:rsidRPr="00383BB9">
        <w:rPr>
          <w:sz w:val="24"/>
          <w:szCs w:val="24"/>
          <w:u w:color="000000"/>
          <w:bdr w:val="nil"/>
          <w:lang w:eastAsia="nb-NO"/>
        </w:rPr>
        <w:t>En stor utfordring for mange kommuner er at de disponerer for få egnede boliger til vanskeligstilte. I flere kommuner er det også behov for en større spredning av utleieboliger. Den økonomiske terskelen for å kjøpe bolig har blitt for høy for en del husholdninger. Det private leiemarkedet er presset, noe som igjen ser ut til å ha økt etterspørselen etter hjelp fra kommunen til å skaffe en egnet bolig.</w:t>
      </w:r>
    </w:p>
    <w:p w14:paraId="55D0EEE8" w14:textId="77777777" w:rsidR="009A35F9" w:rsidRPr="00383BB9" w:rsidRDefault="009A35F9" w:rsidP="009A35F9">
      <w:pPr>
        <w:rPr>
          <w:sz w:val="24"/>
          <w:szCs w:val="24"/>
          <w:u w:color="000000"/>
          <w:bdr w:val="nil"/>
          <w:lang w:eastAsia="nb-NO"/>
        </w:rPr>
      </w:pPr>
      <w:r w:rsidRPr="00383BB9">
        <w:rPr>
          <w:sz w:val="24"/>
          <w:szCs w:val="24"/>
          <w:u w:color="000000"/>
          <w:bdr w:val="nil"/>
          <w:lang w:eastAsia="nb-NO"/>
        </w:rPr>
        <w:t>Gjennom strategisk bruk av grunnlån o</w:t>
      </w:r>
      <w:r w:rsidR="00087CC1" w:rsidRPr="00383BB9">
        <w:rPr>
          <w:sz w:val="24"/>
          <w:szCs w:val="24"/>
          <w:u w:color="000000"/>
          <w:bdr w:val="nil"/>
          <w:lang w:eastAsia="nb-NO"/>
        </w:rPr>
        <w:t>g tilskudd kan kommunene skaffe</w:t>
      </w:r>
      <w:r w:rsidRPr="00383BB9">
        <w:rPr>
          <w:sz w:val="24"/>
          <w:szCs w:val="24"/>
          <w:u w:color="000000"/>
          <w:bdr w:val="nil"/>
          <w:lang w:eastAsia="nb-NO"/>
        </w:rPr>
        <w:t xml:space="preserve"> flere egnede utleieboliger til vanskeligstilte på boligmarkedet. De statlige virkemidlene skal i større grad støtte opp om langsiktig planlegging og utvikling av den kommunale boligmassen for vanskeligstilte på boligmarkedet. </w:t>
      </w:r>
    </w:p>
    <w:p w14:paraId="4B6A1CE3" w14:textId="7E779A87" w:rsidR="009A35F9" w:rsidRPr="00383BB9" w:rsidRDefault="009A35F9" w:rsidP="009A35F9">
      <w:pPr>
        <w:rPr>
          <w:sz w:val="24"/>
          <w:szCs w:val="24"/>
          <w:u w:color="000000"/>
          <w:bdr w:val="nil"/>
          <w:lang w:eastAsia="nb-NO"/>
        </w:rPr>
      </w:pPr>
      <w:r w:rsidRPr="00383BB9">
        <w:rPr>
          <w:sz w:val="24"/>
          <w:szCs w:val="24"/>
          <w:u w:color="000000"/>
          <w:bdr w:val="nil"/>
          <w:lang w:eastAsia="nb-NO"/>
        </w:rPr>
        <w:t>Gjennom strategisk bruk av startlån og tilskudd til etablering kan kommunen gi hjelp til å kjøpe en bolig. Denne hjelpen bidrar til å trygge bosituasjonen for den enkelte, samtidig som det demper presset på de kommunale utleieboligene.</w:t>
      </w:r>
      <w:r w:rsidR="008A6E0E" w:rsidRPr="00383BB9">
        <w:rPr>
          <w:sz w:val="24"/>
          <w:szCs w:val="24"/>
          <w:u w:color="000000"/>
          <w:bdr w:val="nil"/>
          <w:lang w:eastAsia="nb-NO"/>
        </w:rPr>
        <w:t xml:space="preserve"> </w:t>
      </w:r>
    </w:p>
    <w:p w14:paraId="4A4A72DB" w14:textId="4AA4F481" w:rsidR="000E49BC" w:rsidRPr="00383BB9" w:rsidRDefault="000A09A1" w:rsidP="00A33F31">
      <w:pPr>
        <w:rPr>
          <w:sz w:val="24"/>
          <w:szCs w:val="24"/>
        </w:rPr>
      </w:pPr>
      <w:r>
        <w:rPr>
          <w:sz w:val="24"/>
          <w:szCs w:val="24"/>
        </w:rPr>
        <w:t xml:space="preserve">Husbanken og Vestvågøy </w:t>
      </w:r>
      <w:r w:rsidR="000E49BC" w:rsidRPr="00383BB9">
        <w:rPr>
          <w:sz w:val="24"/>
          <w:szCs w:val="24"/>
        </w:rPr>
        <w:t xml:space="preserve">kommune har inngått et samarbeid i perioden 2018-2020. </w:t>
      </w:r>
    </w:p>
    <w:p w14:paraId="6148A16B" w14:textId="77777777" w:rsidR="009A35F9" w:rsidRPr="00086224" w:rsidRDefault="009A35F9" w:rsidP="009A35F9">
      <w:pPr>
        <w:rPr>
          <w:u w:color="000000"/>
          <w:bdr w:val="nil"/>
          <w:lang w:eastAsia="nb-NO"/>
        </w:rPr>
      </w:pPr>
    </w:p>
    <w:p w14:paraId="3A657FEE" w14:textId="77777777" w:rsidR="009A35F9" w:rsidRPr="00086224" w:rsidRDefault="009A35F9" w:rsidP="009A35F9">
      <w:pPr>
        <w:rPr>
          <w:u w:color="000000"/>
          <w:bdr w:val="nil"/>
          <w:lang w:eastAsia="nb-NO"/>
        </w:rPr>
      </w:pPr>
    </w:p>
    <w:p w14:paraId="62E9A32D" w14:textId="77777777" w:rsidR="009A35F9" w:rsidRPr="00086224" w:rsidRDefault="009A35F9" w:rsidP="009A35F9">
      <w:pPr>
        <w:rPr>
          <w:u w:color="000000"/>
          <w:bdr w:val="nil"/>
          <w:lang w:eastAsia="nb-NO"/>
        </w:rPr>
      </w:pPr>
    </w:p>
    <w:p w14:paraId="3825EDC2" w14:textId="77777777" w:rsidR="009A35F9" w:rsidRPr="00086224" w:rsidRDefault="009A35F9" w:rsidP="009A35F9">
      <w:pPr>
        <w:rPr>
          <w:u w:color="000000"/>
          <w:bdr w:val="nil"/>
          <w:lang w:eastAsia="nb-NO"/>
        </w:rPr>
      </w:pPr>
    </w:p>
    <w:p w14:paraId="221F0159" w14:textId="77777777" w:rsidR="009A35F9" w:rsidRPr="00086224" w:rsidRDefault="009A35F9" w:rsidP="009A35F9">
      <w:pPr>
        <w:rPr>
          <w:u w:color="000000"/>
          <w:bdr w:val="nil"/>
          <w:lang w:eastAsia="nb-NO"/>
        </w:rPr>
      </w:pPr>
    </w:p>
    <w:p w14:paraId="1A836CF4" w14:textId="77777777" w:rsidR="009A35F9" w:rsidRPr="00086224" w:rsidRDefault="009A35F9" w:rsidP="009A35F9">
      <w:pPr>
        <w:rPr>
          <w:u w:color="000000"/>
          <w:bdr w:val="nil"/>
          <w:lang w:eastAsia="nb-NO"/>
        </w:rPr>
      </w:pPr>
    </w:p>
    <w:p w14:paraId="3EF79A44" w14:textId="77777777" w:rsidR="009A35F9" w:rsidRPr="00086224" w:rsidRDefault="009A35F9" w:rsidP="009A35F9">
      <w:pPr>
        <w:rPr>
          <w:u w:color="000000"/>
          <w:bdr w:val="nil"/>
          <w:lang w:eastAsia="nb-NO"/>
        </w:rPr>
      </w:pPr>
    </w:p>
    <w:p w14:paraId="3BE60370" w14:textId="77777777" w:rsidR="009A35F9" w:rsidRPr="00086224" w:rsidRDefault="009A35F9" w:rsidP="009A35F9">
      <w:pPr>
        <w:rPr>
          <w:u w:color="000000"/>
          <w:bdr w:val="nil"/>
          <w:lang w:eastAsia="nb-NO"/>
        </w:rPr>
      </w:pPr>
    </w:p>
    <w:p w14:paraId="021EA646" w14:textId="4AE2EBF6" w:rsidR="009A35F9" w:rsidRDefault="009A35F9" w:rsidP="009A35F9">
      <w:pPr>
        <w:rPr>
          <w:u w:color="000000"/>
          <w:bdr w:val="nil"/>
          <w:lang w:eastAsia="nb-NO"/>
        </w:rPr>
      </w:pPr>
    </w:p>
    <w:p w14:paraId="7E830C2A" w14:textId="13951A3E" w:rsidR="003C6ED2" w:rsidRDefault="003C6ED2" w:rsidP="009A35F9">
      <w:pPr>
        <w:rPr>
          <w:u w:color="000000"/>
          <w:bdr w:val="nil"/>
          <w:lang w:eastAsia="nb-NO"/>
        </w:rPr>
      </w:pPr>
    </w:p>
    <w:p w14:paraId="42DD165B" w14:textId="24C47F0E" w:rsidR="009A35F9" w:rsidRPr="00086224" w:rsidRDefault="009A35F9" w:rsidP="009A35F9">
      <w:pPr>
        <w:rPr>
          <w:u w:color="000000"/>
          <w:bdr w:val="nil"/>
          <w:lang w:eastAsia="nb-NO"/>
        </w:rPr>
      </w:pPr>
    </w:p>
    <w:p w14:paraId="5EA01C4F" w14:textId="77777777" w:rsidR="005A1680" w:rsidRDefault="005A1680">
      <w:pPr>
        <w:rPr>
          <w:rStyle w:val="Utheving"/>
          <w:rFonts w:asciiTheme="majorHAnsi" w:eastAsiaTheme="majorEastAsia" w:hAnsiTheme="majorHAnsi" w:cstheme="majorBidi"/>
          <w:i w:val="0"/>
          <w:color w:val="0067A0" w:themeColor="accent3"/>
          <w:sz w:val="44"/>
          <w:szCs w:val="44"/>
        </w:rPr>
      </w:pPr>
      <w:bookmarkStart w:id="2" w:name="_Toc518797043"/>
      <w:r>
        <w:rPr>
          <w:rStyle w:val="Utheving"/>
          <w:i w:val="0"/>
          <w:color w:val="0067A0" w:themeColor="accent3"/>
          <w:sz w:val="44"/>
          <w:szCs w:val="44"/>
        </w:rPr>
        <w:br w:type="page"/>
      </w:r>
    </w:p>
    <w:p w14:paraId="02FC92E6" w14:textId="0E6BF4EF" w:rsidR="006023F3" w:rsidRPr="00C54E71" w:rsidRDefault="00D007DB" w:rsidP="0098090C">
      <w:pPr>
        <w:pStyle w:val="Overskrift1"/>
        <w:rPr>
          <w:rStyle w:val="Utheving"/>
          <w:i w:val="0"/>
          <w:color w:val="0067A0" w:themeColor="accent3"/>
          <w:sz w:val="44"/>
          <w:szCs w:val="44"/>
        </w:rPr>
      </w:pPr>
      <w:r w:rsidRPr="00C54E71">
        <w:rPr>
          <w:rStyle w:val="Utheving"/>
          <w:i w:val="0"/>
          <w:color w:val="0067A0" w:themeColor="accent3"/>
          <w:sz w:val="44"/>
          <w:szCs w:val="44"/>
        </w:rPr>
        <w:t>2. Mål og strategier for samarbeidet</w:t>
      </w:r>
      <w:bookmarkStart w:id="3" w:name="_Toc504045053"/>
      <w:bookmarkEnd w:id="2"/>
    </w:p>
    <w:p w14:paraId="1C7DFE11" w14:textId="78C059F5" w:rsidR="00383BB9" w:rsidRDefault="00383BB9" w:rsidP="0098090C"/>
    <w:p w14:paraId="064805FE" w14:textId="77777777" w:rsidR="00F67C4B" w:rsidRPr="0098090C" w:rsidRDefault="00F67C4B" w:rsidP="0098090C"/>
    <w:p w14:paraId="6D92447D" w14:textId="5910A977" w:rsidR="00435B30" w:rsidRPr="00435B30" w:rsidRDefault="00F863B9" w:rsidP="00435B30">
      <w:pPr>
        <w:pStyle w:val="Overskrift2"/>
        <w:rPr>
          <w:color w:val="0067A0" w:themeColor="accent3"/>
          <w:sz w:val="32"/>
          <w:szCs w:val="32"/>
        </w:rPr>
      </w:pPr>
      <w:bookmarkStart w:id="4" w:name="_Toc518797044"/>
      <w:r w:rsidRPr="00C54E71">
        <w:rPr>
          <w:color w:val="0067A0" w:themeColor="accent3"/>
          <w:sz w:val="32"/>
          <w:szCs w:val="32"/>
        </w:rPr>
        <w:t>2.1</w:t>
      </w:r>
      <w:r w:rsidRPr="00C54E71">
        <w:rPr>
          <w:color w:val="0067A0" w:themeColor="accent3"/>
          <w:sz w:val="32"/>
          <w:szCs w:val="32"/>
        </w:rPr>
        <w:tab/>
      </w:r>
      <w:r w:rsidR="009A35F9" w:rsidRPr="00C54E71">
        <w:rPr>
          <w:color w:val="0067A0" w:themeColor="accent3"/>
          <w:sz w:val="32"/>
          <w:szCs w:val="32"/>
        </w:rPr>
        <w:t>Mål for samarbeidet med kommunene</w:t>
      </w:r>
      <w:bookmarkEnd w:id="3"/>
      <w:bookmarkEnd w:id="4"/>
    </w:p>
    <w:p w14:paraId="02D050F4" w14:textId="75DF857E" w:rsidR="009A35F9" w:rsidRPr="00383BB9" w:rsidRDefault="009A35F9" w:rsidP="009A35F9">
      <w:pPr>
        <w:rPr>
          <w:rFonts w:cs="Arial"/>
          <w:sz w:val="24"/>
          <w:szCs w:val="24"/>
          <w:lang w:eastAsia="nb-NO"/>
        </w:rPr>
      </w:pPr>
      <w:r w:rsidRPr="00383BB9">
        <w:rPr>
          <w:rFonts w:eastAsia="Times New Roman" w:cs="Arial"/>
          <w:iCs/>
          <w:sz w:val="24"/>
          <w:szCs w:val="24"/>
          <w:lang w:eastAsia="nb-NO"/>
        </w:rPr>
        <w:t>Samarbeidet er forankret i den nasjonale strategien «Bolig for</w:t>
      </w:r>
      <w:r w:rsidR="00BE6691" w:rsidRPr="00383BB9">
        <w:rPr>
          <w:rFonts w:eastAsia="Times New Roman" w:cs="Arial"/>
          <w:iCs/>
          <w:sz w:val="24"/>
          <w:szCs w:val="24"/>
          <w:lang w:eastAsia="nb-NO"/>
        </w:rPr>
        <w:t xml:space="preserve"> velferd». Denne har 3 hovedmål;</w:t>
      </w:r>
      <w:r w:rsidRPr="00383BB9">
        <w:rPr>
          <w:rFonts w:eastAsia="Times New Roman" w:cs="Arial"/>
          <w:iCs/>
          <w:sz w:val="24"/>
          <w:szCs w:val="24"/>
          <w:lang w:eastAsia="nb-NO"/>
        </w:rPr>
        <w:t xml:space="preserve"> ett av dem er at alle skal ha et godt sted å bo og under dette hovedmålet er det satt følgende </w:t>
      </w:r>
      <w:r w:rsidRPr="00383BB9">
        <w:rPr>
          <w:rFonts w:cs="Arial"/>
          <w:sz w:val="24"/>
          <w:szCs w:val="24"/>
          <w:lang w:eastAsia="nb-NO"/>
        </w:rPr>
        <w:t xml:space="preserve">4 målsettinger: </w:t>
      </w:r>
    </w:p>
    <w:p w14:paraId="0CBE485B" w14:textId="77777777" w:rsidR="009A35F9" w:rsidRPr="00383BB9" w:rsidRDefault="009A35F9" w:rsidP="009A35F9">
      <w:pPr>
        <w:pStyle w:val="Listeavsnitt"/>
        <w:numPr>
          <w:ilvl w:val="0"/>
          <w:numId w:val="11"/>
        </w:numPr>
        <w:spacing w:after="0" w:line="240" w:lineRule="auto"/>
        <w:rPr>
          <w:rFonts w:eastAsia="Calibri" w:cs="Arial"/>
          <w:sz w:val="24"/>
          <w:szCs w:val="24"/>
          <w:lang w:eastAsia="nb-NO"/>
        </w:rPr>
      </w:pPr>
      <w:r w:rsidRPr="00383BB9">
        <w:rPr>
          <w:rFonts w:cs="Arial"/>
          <w:sz w:val="24"/>
          <w:szCs w:val="24"/>
          <w:lang w:eastAsia="nb-NO"/>
        </w:rPr>
        <w:t xml:space="preserve">Det utvikles et variert tilbud av egnede boliger i kommunene. </w:t>
      </w:r>
    </w:p>
    <w:p w14:paraId="7AEA88E0" w14:textId="77777777" w:rsidR="009A35F9" w:rsidRPr="00383BB9" w:rsidRDefault="009A35F9" w:rsidP="009A35F9">
      <w:pPr>
        <w:pStyle w:val="Listeavsnitt"/>
        <w:numPr>
          <w:ilvl w:val="0"/>
          <w:numId w:val="11"/>
        </w:numPr>
        <w:spacing w:after="0" w:line="240" w:lineRule="auto"/>
        <w:rPr>
          <w:rFonts w:eastAsia="Calibri" w:cs="Arial"/>
          <w:sz w:val="24"/>
          <w:szCs w:val="24"/>
          <w:lang w:eastAsia="nb-NO"/>
        </w:rPr>
      </w:pPr>
      <w:r w:rsidRPr="00383BB9">
        <w:rPr>
          <w:rFonts w:cs="Arial"/>
          <w:sz w:val="24"/>
          <w:szCs w:val="24"/>
          <w:lang w:eastAsia="nb-NO"/>
        </w:rPr>
        <w:t>Utleieboliger skal være av god kvalitet i et godt bomiljø.</w:t>
      </w:r>
    </w:p>
    <w:p w14:paraId="1291E497" w14:textId="77777777" w:rsidR="009A35F9" w:rsidRPr="00383BB9" w:rsidRDefault="009A35F9" w:rsidP="009A35F9">
      <w:pPr>
        <w:pStyle w:val="Listeavsnitt"/>
        <w:numPr>
          <w:ilvl w:val="0"/>
          <w:numId w:val="11"/>
        </w:numPr>
        <w:spacing w:after="0" w:line="240" w:lineRule="auto"/>
        <w:rPr>
          <w:rFonts w:eastAsia="Calibri" w:cs="Arial"/>
          <w:sz w:val="24"/>
          <w:szCs w:val="24"/>
          <w:lang w:eastAsia="nb-NO"/>
        </w:rPr>
      </w:pPr>
      <w:r w:rsidRPr="00383BB9">
        <w:rPr>
          <w:rFonts w:cs="Arial"/>
          <w:sz w:val="24"/>
          <w:szCs w:val="24"/>
          <w:lang w:eastAsia="nb-NO"/>
        </w:rPr>
        <w:t>Vanskeligstilte får veiledning om det private leiemarkedet.</w:t>
      </w:r>
    </w:p>
    <w:p w14:paraId="01FB3CB7" w14:textId="77777777" w:rsidR="00D007DB" w:rsidRPr="00383BB9" w:rsidRDefault="009A35F9" w:rsidP="009A35F9">
      <w:pPr>
        <w:pStyle w:val="Listeavsnitt"/>
        <w:numPr>
          <w:ilvl w:val="0"/>
          <w:numId w:val="11"/>
        </w:numPr>
        <w:spacing w:after="0" w:line="240" w:lineRule="auto"/>
        <w:rPr>
          <w:rFonts w:eastAsia="Calibri" w:cs="Arial"/>
          <w:sz w:val="24"/>
          <w:szCs w:val="24"/>
          <w:lang w:eastAsia="nb-NO"/>
        </w:rPr>
      </w:pPr>
      <w:r w:rsidRPr="00383BB9">
        <w:rPr>
          <w:rFonts w:cs="Arial"/>
          <w:sz w:val="24"/>
          <w:szCs w:val="24"/>
          <w:lang w:eastAsia="nb-NO"/>
        </w:rPr>
        <w:t xml:space="preserve">Vanskeligstilte får hjelp til å kjøpe bolig. </w:t>
      </w:r>
    </w:p>
    <w:p w14:paraId="3C097AE0" w14:textId="62734EC0" w:rsidR="00220AD1" w:rsidRDefault="00220AD1" w:rsidP="000E49BC">
      <w:pPr>
        <w:spacing w:after="0" w:line="240" w:lineRule="auto"/>
        <w:rPr>
          <w:rFonts w:eastAsia="Calibri" w:cs="Arial"/>
          <w:lang w:eastAsia="nb-NO"/>
        </w:rPr>
      </w:pPr>
    </w:p>
    <w:p w14:paraId="7CA1047F" w14:textId="77777777" w:rsidR="00383BB9" w:rsidRPr="00086224" w:rsidRDefault="00383BB9" w:rsidP="000E49BC">
      <w:pPr>
        <w:spacing w:after="0" w:line="240" w:lineRule="auto"/>
        <w:rPr>
          <w:rFonts w:eastAsia="Calibri" w:cs="Arial"/>
          <w:lang w:eastAsia="nb-NO"/>
        </w:rPr>
      </w:pPr>
    </w:p>
    <w:p w14:paraId="52BBBB6A" w14:textId="64E743FD" w:rsidR="009A35F9" w:rsidRPr="00C54E71" w:rsidRDefault="00F863B9" w:rsidP="00F863B9">
      <w:pPr>
        <w:pStyle w:val="Overskrift2"/>
        <w:rPr>
          <w:color w:val="0067A0" w:themeColor="accent3"/>
          <w:sz w:val="32"/>
          <w:szCs w:val="32"/>
        </w:rPr>
      </w:pPr>
      <w:bookmarkStart w:id="5" w:name="_Toc518797045"/>
      <w:r w:rsidRPr="00C54E71">
        <w:rPr>
          <w:color w:val="0067A0" w:themeColor="accent3"/>
          <w:sz w:val="32"/>
          <w:szCs w:val="32"/>
        </w:rPr>
        <w:t>2.2</w:t>
      </w:r>
      <w:r w:rsidRPr="00C54E71">
        <w:rPr>
          <w:color w:val="0067A0" w:themeColor="accent3"/>
          <w:sz w:val="32"/>
          <w:szCs w:val="32"/>
        </w:rPr>
        <w:tab/>
      </w:r>
      <w:r w:rsidR="009A35F9" w:rsidRPr="00C54E71">
        <w:rPr>
          <w:color w:val="0067A0" w:themeColor="accent3"/>
          <w:sz w:val="32"/>
          <w:szCs w:val="32"/>
        </w:rPr>
        <w:t>Strategier for måloppnåelse</w:t>
      </w:r>
      <w:bookmarkEnd w:id="5"/>
    </w:p>
    <w:p w14:paraId="0711BBC3" w14:textId="77777777" w:rsidR="009A35F9" w:rsidRPr="00086224" w:rsidRDefault="009A35F9" w:rsidP="009A35F9">
      <w:pPr>
        <w:rPr>
          <w:rFonts w:hAnsi="Calibri"/>
          <w:b/>
          <w:color w:val="000000" w:themeColor="text1"/>
          <w:kern w:val="24"/>
        </w:rPr>
      </w:pPr>
      <w:r w:rsidRPr="00086224">
        <w:rPr>
          <w:rFonts w:hAnsi="Calibri"/>
          <w:b/>
          <w:color w:val="000000" w:themeColor="text1"/>
          <w:kern w:val="24"/>
        </w:rPr>
        <w:t>Strategier for boligfinansiering - individ</w:t>
      </w:r>
    </w:p>
    <w:p w14:paraId="4E5CCAAE" w14:textId="77777777" w:rsidR="009A35F9" w:rsidRPr="00383BB9" w:rsidRDefault="009A35F9" w:rsidP="009A35F9">
      <w:pPr>
        <w:pStyle w:val="Listeavsnitt"/>
        <w:numPr>
          <w:ilvl w:val="0"/>
          <w:numId w:val="12"/>
        </w:numPr>
        <w:spacing w:after="200" w:line="276" w:lineRule="auto"/>
        <w:rPr>
          <w:sz w:val="24"/>
          <w:szCs w:val="24"/>
        </w:rPr>
      </w:pPr>
      <w:r w:rsidRPr="00383BB9">
        <w:rPr>
          <w:sz w:val="24"/>
          <w:szCs w:val="24"/>
        </w:rPr>
        <w:t>Aktiv bruk av Startlån</w:t>
      </w:r>
    </w:p>
    <w:p w14:paraId="58D860CF" w14:textId="77777777" w:rsidR="009A35F9" w:rsidRPr="00383BB9" w:rsidRDefault="009A35F9" w:rsidP="009A35F9">
      <w:pPr>
        <w:pStyle w:val="Listeavsnitt"/>
        <w:numPr>
          <w:ilvl w:val="0"/>
          <w:numId w:val="12"/>
        </w:numPr>
        <w:spacing w:after="200" w:line="276" w:lineRule="auto"/>
        <w:rPr>
          <w:sz w:val="24"/>
          <w:szCs w:val="24"/>
        </w:rPr>
      </w:pPr>
      <w:r w:rsidRPr="00383BB9">
        <w:rPr>
          <w:sz w:val="24"/>
          <w:szCs w:val="24"/>
        </w:rPr>
        <w:t>Målrettet bruk av tilskudd til etablering</w:t>
      </w:r>
    </w:p>
    <w:p w14:paraId="0006B8C0" w14:textId="21C98B05" w:rsidR="009A35F9" w:rsidRPr="00383BB9" w:rsidRDefault="009A35F9" w:rsidP="009A35F9">
      <w:pPr>
        <w:pStyle w:val="Listeavsnitt"/>
        <w:numPr>
          <w:ilvl w:val="0"/>
          <w:numId w:val="12"/>
        </w:numPr>
        <w:spacing w:after="200" w:line="276" w:lineRule="auto"/>
        <w:rPr>
          <w:sz w:val="24"/>
          <w:szCs w:val="24"/>
        </w:rPr>
      </w:pPr>
      <w:r w:rsidRPr="00383BB9">
        <w:rPr>
          <w:sz w:val="24"/>
          <w:szCs w:val="24"/>
        </w:rPr>
        <w:t>Bostøtte for å trygge bosituasjonen og</w:t>
      </w:r>
      <w:r w:rsidR="00BE6691" w:rsidRPr="00383BB9">
        <w:rPr>
          <w:sz w:val="24"/>
          <w:szCs w:val="24"/>
        </w:rPr>
        <w:t xml:space="preserve"> å</w:t>
      </w:r>
      <w:r w:rsidRPr="00383BB9">
        <w:rPr>
          <w:sz w:val="24"/>
          <w:szCs w:val="24"/>
        </w:rPr>
        <w:t xml:space="preserve"> sikre inntektsgrunnlag i utleieboliger</w:t>
      </w:r>
    </w:p>
    <w:p w14:paraId="1CEA3F2C" w14:textId="77777777" w:rsidR="009A35F9" w:rsidRPr="00383BB9" w:rsidRDefault="009A35F9" w:rsidP="009A35F9">
      <w:pPr>
        <w:pStyle w:val="Listeavsnitt"/>
        <w:numPr>
          <w:ilvl w:val="0"/>
          <w:numId w:val="12"/>
        </w:numPr>
        <w:spacing w:after="200" w:line="276" w:lineRule="auto"/>
        <w:rPr>
          <w:sz w:val="24"/>
          <w:szCs w:val="24"/>
        </w:rPr>
      </w:pPr>
      <w:r w:rsidRPr="00383BB9">
        <w:rPr>
          <w:sz w:val="24"/>
          <w:szCs w:val="24"/>
        </w:rPr>
        <w:t xml:space="preserve">Flere skal komme seg fra leie til eie </w:t>
      </w:r>
    </w:p>
    <w:p w14:paraId="61862EE9" w14:textId="77777777" w:rsidR="009A35F9" w:rsidRPr="00086224" w:rsidRDefault="009A35F9" w:rsidP="009A35F9">
      <w:pPr>
        <w:rPr>
          <w:b/>
        </w:rPr>
      </w:pPr>
    </w:p>
    <w:p w14:paraId="73C28366" w14:textId="77777777" w:rsidR="009A35F9" w:rsidRPr="00086224" w:rsidRDefault="009A35F9" w:rsidP="009A35F9">
      <w:pPr>
        <w:rPr>
          <w:b/>
        </w:rPr>
      </w:pPr>
      <w:r w:rsidRPr="00086224">
        <w:rPr>
          <w:b/>
        </w:rPr>
        <w:t>Strategier for boligframskaffing - hus</w:t>
      </w:r>
    </w:p>
    <w:p w14:paraId="0837C955" w14:textId="77777777" w:rsidR="009A35F9" w:rsidRPr="00383BB9" w:rsidRDefault="009A35F9" w:rsidP="009A35F9">
      <w:pPr>
        <w:pStyle w:val="Listeavsnitt"/>
        <w:numPr>
          <w:ilvl w:val="0"/>
          <w:numId w:val="12"/>
        </w:numPr>
        <w:spacing w:after="200" w:line="276" w:lineRule="auto"/>
        <w:rPr>
          <w:b/>
          <w:sz w:val="24"/>
          <w:szCs w:val="24"/>
        </w:rPr>
      </w:pPr>
      <w:r w:rsidRPr="00383BB9">
        <w:rPr>
          <w:sz w:val="24"/>
          <w:szCs w:val="24"/>
        </w:rPr>
        <w:t>Grunnlån utleieboliger</w:t>
      </w:r>
    </w:p>
    <w:p w14:paraId="5F337D4C" w14:textId="77777777" w:rsidR="009A35F9" w:rsidRPr="00383BB9" w:rsidRDefault="00BE6691" w:rsidP="009A35F9">
      <w:pPr>
        <w:pStyle w:val="Listeavsnitt"/>
        <w:numPr>
          <w:ilvl w:val="0"/>
          <w:numId w:val="12"/>
        </w:numPr>
        <w:spacing w:after="200" w:line="276" w:lineRule="auto"/>
        <w:rPr>
          <w:sz w:val="24"/>
          <w:szCs w:val="24"/>
        </w:rPr>
      </w:pPr>
      <w:r w:rsidRPr="00383BB9">
        <w:rPr>
          <w:sz w:val="24"/>
          <w:szCs w:val="24"/>
        </w:rPr>
        <w:t>Tilvis</w:t>
      </w:r>
      <w:r w:rsidR="009A35F9" w:rsidRPr="00383BB9">
        <w:rPr>
          <w:sz w:val="24"/>
          <w:szCs w:val="24"/>
        </w:rPr>
        <w:t xml:space="preserve">ing </w:t>
      </w:r>
    </w:p>
    <w:p w14:paraId="555AA805" w14:textId="77777777" w:rsidR="009A35F9" w:rsidRPr="00383BB9" w:rsidRDefault="009A35F9" w:rsidP="009A35F9">
      <w:pPr>
        <w:pStyle w:val="Listeavsnitt"/>
        <w:numPr>
          <w:ilvl w:val="0"/>
          <w:numId w:val="12"/>
        </w:numPr>
        <w:spacing w:after="200" w:line="276" w:lineRule="auto"/>
        <w:rPr>
          <w:sz w:val="24"/>
          <w:szCs w:val="24"/>
        </w:rPr>
      </w:pPr>
      <w:r w:rsidRPr="00383BB9">
        <w:rPr>
          <w:sz w:val="24"/>
          <w:szCs w:val="24"/>
        </w:rPr>
        <w:t>Tilskudd utleieboliger</w:t>
      </w:r>
    </w:p>
    <w:p w14:paraId="11ECB8BD" w14:textId="77777777" w:rsidR="009A35F9" w:rsidRPr="00383BB9" w:rsidRDefault="009A35F9" w:rsidP="009A35F9">
      <w:pPr>
        <w:pStyle w:val="Listeavsnitt"/>
        <w:numPr>
          <w:ilvl w:val="0"/>
          <w:numId w:val="12"/>
        </w:numPr>
        <w:spacing w:after="200" w:line="276" w:lineRule="auto"/>
        <w:rPr>
          <w:sz w:val="24"/>
          <w:szCs w:val="24"/>
        </w:rPr>
      </w:pPr>
      <w:r w:rsidRPr="00383BB9">
        <w:rPr>
          <w:sz w:val="24"/>
          <w:szCs w:val="24"/>
        </w:rPr>
        <w:t>Investeringstilskudd</w:t>
      </w:r>
    </w:p>
    <w:p w14:paraId="4177D3DF" w14:textId="77777777" w:rsidR="009A35F9" w:rsidRPr="00383BB9" w:rsidRDefault="009A35F9" w:rsidP="009A35F9">
      <w:pPr>
        <w:pStyle w:val="Listeavsnitt"/>
        <w:numPr>
          <w:ilvl w:val="0"/>
          <w:numId w:val="12"/>
        </w:numPr>
        <w:spacing w:after="200" w:line="276" w:lineRule="auto"/>
        <w:rPr>
          <w:sz w:val="24"/>
          <w:szCs w:val="24"/>
        </w:rPr>
      </w:pPr>
      <w:r w:rsidRPr="00383BB9">
        <w:rPr>
          <w:sz w:val="24"/>
          <w:szCs w:val="24"/>
        </w:rPr>
        <w:t>Planlegge for nok boliger</w:t>
      </w:r>
    </w:p>
    <w:p w14:paraId="23602256" w14:textId="2A07BA9A" w:rsidR="009A35F9" w:rsidRPr="00383BB9" w:rsidRDefault="009A35F9" w:rsidP="009A35F9">
      <w:pPr>
        <w:rPr>
          <w:sz w:val="24"/>
          <w:szCs w:val="24"/>
          <w:u w:color="000000"/>
          <w:bdr w:val="nil"/>
          <w:lang w:eastAsia="nb-NO"/>
        </w:rPr>
      </w:pPr>
    </w:p>
    <w:p w14:paraId="1BB656D7" w14:textId="77777777" w:rsidR="000E49BC" w:rsidRPr="00383BB9" w:rsidRDefault="000E49BC" w:rsidP="000E49BC">
      <w:pPr>
        <w:rPr>
          <w:sz w:val="24"/>
          <w:szCs w:val="24"/>
        </w:rPr>
      </w:pPr>
      <w:r w:rsidRPr="00383BB9">
        <w:rPr>
          <w:sz w:val="24"/>
          <w:szCs w:val="24"/>
        </w:rPr>
        <w:t>Formålet med dette kunnskapsnotatet er å innhente kunnskap som skal danne grunnlag for utvikling av mål og strategier i fase 2.</w:t>
      </w:r>
    </w:p>
    <w:p w14:paraId="3A11FE81" w14:textId="77777777" w:rsidR="009A35F9" w:rsidRPr="00086224" w:rsidRDefault="009A35F9" w:rsidP="009A35F9">
      <w:pPr>
        <w:rPr>
          <w:u w:color="000000"/>
          <w:bdr w:val="nil"/>
          <w:lang w:eastAsia="nb-NO"/>
        </w:rPr>
      </w:pPr>
    </w:p>
    <w:p w14:paraId="5F5D7CB8" w14:textId="77777777" w:rsidR="009A35F9" w:rsidRPr="00086224" w:rsidRDefault="009A35F9" w:rsidP="009A35F9">
      <w:pPr>
        <w:pStyle w:val="Overskrift2"/>
        <w:rPr>
          <w:rFonts w:eastAsiaTheme="minorHAnsi" w:cstheme="minorBidi"/>
          <w:sz w:val="22"/>
          <w:szCs w:val="22"/>
          <w:u w:color="000000"/>
          <w:bdr w:val="nil"/>
          <w:lang w:eastAsia="nb-NO"/>
        </w:rPr>
      </w:pPr>
    </w:p>
    <w:p w14:paraId="2086813A" w14:textId="77777777" w:rsidR="00E918D8" w:rsidRPr="00086224" w:rsidRDefault="00E918D8" w:rsidP="00E918D8">
      <w:pPr>
        <w:rPr>
          <w:lang w:eastAsia="nb-NO"/>
        </w:rPr>
      </w:pPr>
    </w:p>
    <w:p w14:paraId="63185480" w14:textId="77777777" w:rsidR="00E918D8" w:rsidRPr="00086224" w:rsidRDefault="00E918D8" w:rsidP="00E918D8">
      <w:pPr>
        <w:rPr>
          <w:lang w:eastAsia="nb-NO"/>
        </w:rPr>
      </w:pPr>
    </w:p>
    <w:p w14:paraId="376EA8D0" w14:textId="77777777" w:rsidR="00EE4A05" w:rsidRPr="00086224" w:rsidRDefault="00EE4A05" w:rsidP="00E918D8">
      <w:pPr>
        <w:rPr>
          <w:lang w:eastAsia="nb-NO"/>
        </w:rPr>
      </w:pPr>
    </w:p>
    <w:p w14:paraId="2B4F0623" w14:textId="77777777" w:rsidR="00EE4A05" w:rsidRPr="00086224" w:rsidRDefault="00EE4A05" w:rsidP="00E918D8">
      <w:pPr>
        <w:rPr>
          <w:lang w:eastAsia="nb-NO"/>
        </w:rPr>
      </w:pPr>
    </w:p>
    <w:p w14:paraId="3196E12A" w14:textId="77777777" w:rsidR="00086224" w:rsidRDefault="00086224">
      <w:pPr>
        <w:rPr>
          <w:rStyle w:val="Utheving"/>
          <w:rFonts w:eastAsiaTheme="majorEastAsia" w:cstheme="majorBidi"/>
          <w:i w:val="0"/>
          <w:color w:val="00B0F0"/>
          <w:sz w:val="36"/>
          <w:szCs w:val="26"/>
        </w:rPr>
      </w:pPr>
      <w:r>
        <w:rPr>
          <w:rStyle w:val="Utheving"/>
          <w:i w:val="0"/>
          <w:color w:val="00B0F0"/>
        </w:rPr>
        <w:br w:type="page"/>
      </w:r>
    </w:p>
    <w:p w14:paraId="11AB26A3" w14:textId="080B95B1" w:rsidR="0073489A" w:rsidRDefault="000A09A1" w:rsidP="005D1DDA">
      <w:pPr>
        <w:pStyle w:val="Overskrift1"/>
        <w:rPr>
          <w:rStyle w:val="Utheving"/>
          <w:i w:val="0"/>
          <w:sz w:val="44"/>
          <w:szCs w:val="44"/>
        </w:rPr>
      </w:pPr>
      <w:bookmarkStart w:id="6" w:name="_Toc518797046"/>
      <w:r>
        <w:rPr>
          <w:rStyle w:val="Utheving"/>
          <w:i w:val="0"/>
          <w:color w:val="0067A0" w:themeColor="accent3"/>
          <w:sz w:val="44"/>
          <w:szCs w:val="44"/>
        </w:rPr>
        <w:t>3. Intro Vestvågøy</w:t>
      </w:r>
      <w:r w:rsidR="00D007DB" w:rsidRPr="00C54E71">
        <w:rPr>
          <w:rStyle w:val="Utheving"/>
          <w:i w:val="0"/>
          <w:color w:val="0067A0" w:themeColor="accent3"/>
          <w:sz w:val="44"/>
          <w:szCs w:val="44"/>
        </w:rPr>
        <w:t xml:space="preserve"> kommune</w:t>
      </w:r>
      <w:bookmarkEnd w:id="6"/>
    </w:p>
    <w:p w14:paraId="165C98FB" w14:textId="3E8911A1" w:rsidR="00C54E71" w:rsidRDefault="00C54E71" w:rsidP="00C54E71"/>
    <w:p w14:paraId="2B762AA0" w14:textId="77777777" w:rsidR="005D1DDA" w:rsidRDefault="005D1DDA" w:rsidP="00C54E71"/>
    <w:p w14:paraId="01BB181B" w14:textId="346D28E4" w:rsidR="005812E8" w:rsidRDefault="00E53CD7" w:rsidP="005812E8">
      <w:pPr>
        <w:rPr>
          <w:sz w:val="24"/>
          <w:szCs w:val="24"/>
        </w:rPr>
      </w:pPr>
      <w:r>
        <w:rPr>
          <w:sz w:val="24"/>
          <w:szCs w:val="24"/>
        </w:rPr>
        <w:t xml:space="preserve">Vestvågøy kommune i Nordland </w:t>
      </w:r>
      <w:r w:rsidR="005812E8" w:rsidRPr="00CD62CE">
        <w:rPr>
          <w:sz w:val="24"/>
          <w:szCs w:val="24"/>
        </w:rPr>
        <w:t>omfatter Vestvågøya og flere mindre øyer</w:t>
      </w:r>
      <w:r w:rsidR="005812E8">
        <w:rPr>
          <w:sz w:val="24"/>
          <w:szCs w:val="24"/>
        </w:rPr>
        <w:t xml:space="preserve"> og holm</w:t>
      </w:r>
      <w:r w:rsidR="004338CD">
        <w:rPr>
          <w:sz w:val="24"/>
          <w:szCs w:val="24"/>
        </w:rPr>
        <w:t>er i havområdene rundt.</w:t>
      </w:r>
      <w:r w:rsidR="005812E8" w:rsidRPr="00CD62CE">
        <w:rPr>
          <w:sz w:val="24"/>
          <w:szCs w:val="24"/>
        </w:rPr>
        <w:t xml:space="preserve"> Kommunesenteret </w:t>
      </w:r>
      <w:r w:rsidR="005812E8">
        <w:rPr>
          <w:sz w:val="24"/>
          <w:szCs w:val="24"/>
        </w:rPr>
        <w:t xml:space="preserve">og handelssentret </w:t>
      </w:r>
      <w:r w:rsidR="005812E8" w:rsidRPr="00CD62CE">
        <w:rPr>
          <w:sz w:val="24"/>
          <w:szCs w:val="24"/>
        </w:rPr>
        <w:t>er Leknes</w:t>
      </w:r>
      <w:r>
        <w:rPr>
          <w:sz w:val="24"/>
          <w:szCs w:val="24"/>
        </w:rPr>
        <w:t>.</w:t>
      </w:r>
      <w:r w:rsidR="00160774">
        <w:rPr>
          <w:sz w:val="24"/>
          <w:szCs w:val="24"/>
        </w:rPr>
        <w:t xml:space="preserve"> Vestvågøy er en fiskerikommune</w:t>
      </w:r>
      <w:r>
        <w:rPr>
          <w:sz w:val="24"/>
          <w:szCs w:val="24"/>
        </w:rPr>
        <w:t xml:space="preserve">. Landbruk er også en betydelig næring i Vestvågøy og har sammen med Brønnøy det største jordbruksarealet blant fylkets kommuner. </w:t>
      </w:r>
    </w:p>
    <w:p w14:paraId="01987DF5" w14:textId="43478E1B" w:rsidR="005812E8" w:rsidRDefault="005812E8" w:rsidP="005812E8">
      <w:pPr>
        <w:rPr>
          <w:sz w:val="24"/>
          <w:szCs w:val="24"/>
        </w:rPr>
      </w:pPr>
      <w:r w:rsidRPr="00CF5D71">
        <w:rPr>
          <w:sz w:val="24"/>
          <w:szCs w:val="24"/>
        </w:rPr>
        <w:t>Av byene i Nordland, med unntak av Bodø, er det Leknes som har hatt størst befolkningsvekst de fem siste årene.</w:t>
      </w:r>
    </w:p>
    <w:p w14:paraId="7FB2B527" w14:textId="77777777" w:rsidR="004338CD" w:rsidRDefault="004338CD" w:rsidP="004338CD">
      <w:pPr>
        <w:rPr>
          <w:sz w:val="24"/>
          <w:szCs w:val="24"/>
        </w:rPr>
      </w:pPr>
      <w:r>
        <w:rPr>
          <w:sz w:val="24"/>
          <w:szCs w:val="24"/>
        </w:rPr>
        <w:t>Hvis man ser på b</w:t>
      </w:r>
      <w:r w:rsidRPr="0034413D">
        <w:rPr>
          <w:sz w:val="24"/>
          <w:szCs w:val="24"/>
        </w:rPr>
        <w:t xml:space="preserve">efolkningsutviklingen i kommunen under ett er det grunn til å være positiv og tenke at forholdene er tilfredsstillende. </w:t>
      </w:r>
      <w:r>
        <w:rPr>
          <w:sz w:val="24"/>
          <w:szCs w:val="24"/>
        </w:rPr>
        <w:t>Det skjer en</w:t>
      </w:r>
      <w:r w:rsidRPr="0034413D">
        <w:rPr>
          <w:sz w:val="24"/>
          <w:szCs w:val="24"/>
        </w:rPr>
        <w:t xml:space="preserve"> ikke uvesentlig intern forflytning der Leknes og Gravdal området har hatt størst økning. Ballstad, Stamsund og Bøstad er noenlunde stabile. Attraktive og klargjorte tomter er et stort pluss og den generelle tilgangen til offentlige tjenester er kanskje ikke avgjørende i så måte.</w:t>
      </w:r>
    </w:p>
    <w:p w14:paraId="7DAEE8FD" w14:textId="5D872B4A" w:rsidR="00E53CD7" w:rsidRPr="00E53CD7" w:rsidRDefault="00C57DB4" w:rsidP="00E53CD7">
      <w:pPr>
        <w:rPr>
          <w:sz w:val="24"/>
          <w:szCs w:val="24"/>
        </w:rPr>
      </w:pPr>
      <w:r>
        <w:rPr>
          <w:sz w:val="24"/>
          <w:szCs w:val="24"/>
        </w:rPr>
        <w:t xml:space="preserve">I følge styringsdokument for 2017 er det </w:t>
      </w:r>
      <w:r w:rsidR="00490848">
        <w:rPr>
          <w:sz w:val="24"/>
          <w:szCs w:val="24"/>
        </w:rPr>
        <w:t>et mål å u</w:t>
      </w:r>
      <w:r w:rsidR="00490848" w:rsidRPr="00490848">
        <w:rPr>
          <w:sz w:val="24"/>
          <w:szCs w:val="24"/>
        </w:rPr>
        <w:t>tvikle lokalsamfunnene i kommunen, med lokale sentra (Bøstad, Stamsu</w:t>
      </w:r>
      <w:r w:rsidR="00490848">
        <w:rPr>
          <w:sz w:val="24"/>
          <w:szCs w:val="24"/>
        </w:rPr>
        <w:t>nd, Ballstad) og bygdene rundt. Kommunen øns</w:t>
      </w:r>
      <w:r w:rsidR="00E53CD7" w:rsidRPr="00E53CD7">
        <w:rPr>
          <w:sz w:val="24"/>
          <w:szCs w:val="24"/>
        </w:rPr>
        <w:t>ke</w:t>
      </w:r>
      <w:r w:rsidR="00490848">
        <w:rPr>
          <w:sz w:val="24"/>
          <w:szCs w:val="24"/>
        </w:rPr>
        <w:t>r å øke</w:t>
      </w:r>
      <w:r w:rsidR="00E53CD7" w:rsidRPr="00E53CD7">
        <w:rPr>
          <w:sz w:val="24"/>
          <w:szCs w:val="24"/>
        </w:rPr>
        <w:t xml:space="preserve"> antallet utleieboliger i disse områdene for ungdom og vanskeligstilte i boligmarkedet.</w:t>
      </w:r>
    </w:p>
    <w:p w14:paraId="30499608" w14:textId="55F22A32" w:rsidR="000A09A1" w:rsidRDefault="00490848" w:rsidP="008B2416">
      <w:pPr>
        <w:rPr>
          <w:sz w:val="24"/>
          <w:szCs w:val="24"/>
        </w:rPr>
      </w:pPr>
      <w:r>
        <w:rPr>
          <w:sz w:val="24"/>
          <w:szCs w:val="24"/>
        </w:rPr>
        <w:t>Det er en plan om å</w:t>
      </w:r>
      <w:r w:rsidR="00C135DD" w:rsidRPr="00C135DD">
        <w:rPr>
          <w:sz w:val="24"/>
          <w:szCs w:val="24"/>
        </w:rPr>
        <w:t xml:space="preserve"> finne raske løsninger for etablering av kostnads-effektive boliger i kommunen. Herunder skal det vurderes å bruke «Hamarøymodellen» for i samarbeid med Husbanken, lokal boligstiftelse og det øvrige næringslivet med mål å utvikle flere helå</w:t>
      </w:r>
      <w:r w:rsidR="00E53CD7">
        <w:rPr>
          <w:sz w:val="24"/>
          <w:szCs w:val="24"/>
        </w:rPr>
        <w:t>rige leieboliger i kommunen.</w:t>
      </w:r>
      <w:r>
        <w:rPr>
          <w:sz w:val="24"/>
          <w:szCs w:val="24"/>
        </w:rPr>
        <w:t xml:space="preserve"> </w:t>
      </w:r>
      <w:r w:rsidR="00E53CD7">
        <w:rPr>
          <w:sz w:val="24"/>
          <w:szCs w:val="24"/>
        </w:rPr>
        <w:t>(Styringsdokument</w:t>
      </w:r>
      <w:r w:rsidR="00C135DD" w:rsidRPr="00C135DD">
        <w:rPr>
          <w:sz w:val="24"/>
          <w:szCs w:val="24"/>
        </w:rPr>
        <w:t>) 2017</w:t>
      </w:r>
      <w:r>
        <w:rPr>
          <w:sz w:val="24"/>
          <w:szCs w:val="24"/>
        </w:rPr>
        <w:t>.</w:t>
      </w:r>
    </w:p>
    <w:p w14:paraId="1836A162" w14:textId="10C61E1E" w:rsidR="0098090C" w:rsidRDefault="006771A4" w:rsidP="008B2416">
      <w:r w:rsidRPr="00383BB9">
        <w:rPr>
          <w:sz w:val="24"/>
          <w:szCs w:val="24"/>
        </w:rPr>
        <w:t>I det følgende presenteres et utdrag av kunnskapsgrunnlaget som ligger til grunn for samarbeidet med Husbanken, for mer utfyllende statistikk vis</w:t>
      </w:r>
      <w:r w:rsidR="009912EA">
        <w:rPr>
          <w:sz w:val="24"/>
          <w:szCs w:val="24"/>
        </w:rPr>
        <w:t>es til Kunnskapsgrunnlag Vestvågøy</w:t>
      </w:r>
      <w:r w:rsidRPr="00383BB9">
        <w:rPr>
          <w:sz w:val="24"/>
          <w:szCs w:val="24"/>
        </w:rPr>
        <w:t xml:space="preserve">. </w:t>
      </w:r>
      <w:r w:rsidR="001679C5" w:rsidRPr="00383BB9">
        <w:rPr>
          <w:sz w:val="24"/>
          <w:szCs w:val="24"/>
        </w:rPr>
        <w:br/>
      </w:r>
    </w:p>
    <w:p w14:paraId="425132FA" w14:textId="519553D8" w:rsidR="001679C5" w:rsidRPr="00024D4A" w:rsidRDefault="000A09A1" w:rsidP="008B2416">
      <w:pPr>
        <w:rPr>
          <w:color w:val="FF0000"/>
          <w:sz w:val="24"/>
          <w:szCs w:val="24"/>
        </w:rPr>
      </w:pPr>
      <w:r w:rsidRPr="00024D4A">
        <w:rPr>
          <w:color w:val="FF0000"/>
          <w:sz w:val="24"/>
          <w:szCs w:val="24"/>
        </w:rPr>
        <w:t>Vestvågøy</w:t>
      </w:r>
      <w:r w:rsidR="001679C5" w:rsidRPr="00024D4A">
        <w:rPr>
          <w:color w:val="FF0000"/>
          <w:sz w:val="24"/>
          <w:szCs w:val="24"/>
        </w:rPr>
        <w:t xml:space="preserve"> kommune gjør en vurdering om det skal innhentes mer kunnskap for å anvende det i dette kunnskapsgrunnlaget</w:t>
      </w:r>
      <w:r w:rsidR="00383BB9" w:rsidRPr="00024D4A">
        <w:rPr>
          <w:color w:val="FF0000"/>
          <w:sz w:val="24"/>
          <w:szCs w:val="24"/>
        </w:rPr>
        <w:t>.</w:t>
      </w:r>
    </w:p>
    <w:p w14:paraId="4AC2EB00" w14:textId="1FA7A52C" w:rsidR="0098090C" w:rsidRDefault="0098090C" w:rsidP="008B2416"/>
    <w:p w14:paraId="7D7855A2" w14:textId="121F16C7" w:rsidR="00D85C2E" w:rsidRDefault="00D85C2E" w:rsidP="008B2416"/>
    <w:p w14:paraId="4DB993E1" w14:textId="71A7CF44" w:rsidR="00D85C2E" w:rsidRDefault="00D85C2E" w:rsidP="008B2416"/>
    <w:p w14:paraId="4DC757B1" w14:textId="30145630" w:rsidR="00D85C2E" w:rsidRDefault="00D85C2E" w:rsidP="008B2416"/>
    <w:p w14:paraId="173B3712" w14:textId="053F6D79" w:rsidR="00D85C2E" w:rsidRDefault="00D85C2E" w:rsidP="008B2416"/>
    <w:p w14:paraId="6D577AA5" w14:textId="2741B6B9" w:rsidR="00D85C2E" w:rsidRDefault="00D85C2E" w:rsidP="008B2416"/>
    <w:p w14:paraId="1F0BA9EE" w14:textId="6F98F826" w:rsidR="00D85C2E" w:rsidRDefault="00D85C2E" w:rsidP="008B2416"/>
    <w:p w14:paraId="5A74B9E5" w14:textId="614E3FF8" w:rsidR="00D85C2E" w:rsidRDefault="00D85C2E" w:rsidP="008B2416"/>
    <w:p w14:paraId="11F9013C" w14:textId="795E8AE1" w:rsidR="00D85C2E" w:rsidRDefault="00D85C2E" w:rsidP="008B2416"/>
    <w:p w14:paraId="3B02DD9D" w14:textId="77777777" w:rsidR="00435B30" w:rsidRDefault="00435B30" w:rsidP="008B2416"/>
    <w:p w14:paraId="127D9093" w14:textId="77777777" w:rsidR="00D85C2E" w:rsidRPr="0098090C" w:rsidRDefault="00D85C2E" w:rsidP="008B2416"/>
    <w:p w14:paraId="57A8874E" w14:textId="2877411A" w:rsidR="009A35F9" w:rsidRPr="00346449" w:rsidRDefault="00697F78" w:rsidP="0098090C">
      <w:pPr>
        <w:pStyle w:val="Overskrift2"/>
        <w:rPr>
          <w:rStyle w:val="Utheving"/>
          <w:i w:val="0"/>
          <w:iCs w:val="0"/>
          <w:sz w:val="32"/>
          <w:szCs w:val="32"/>
        </w:rPr>
      </w:pPr>
      <w:bookmarkStart w:id="7" w:name="_Toc518797047"/>
      <w:r w:rsidRPr="00346449">
        <w:rPr>
          <w:rStyle w:val="Utheving"/>
          <w:i w:val="0"/>
          <w:iCs w:val="0"/>
          <w:color w:val="0067A0" w:themeColor="accent3"/>
          <w:sz w:val="32"/>
          <w:szCs w:val="32"/>
        </w:rPr>
        <w:t>3.1</w:t>
      </w:r>
      <w:r w:rsidRPr="00346449">
        <w:rPr>
          <w:rStyle w:val="Utheving"/>
          <w:i w:val="0"/>
          <w:iCs w:val="0"/>
          <w:color w:val="0067A0" w:themeColor="accent3"/>
          <w:sz w:val="32"/>
          <w:szCs w:val="32"/>
        </w:rPr>
        <w:tab/>
      </w:r>
      <w:r w:rsidR="00EE7E79" w:rsidRPr="00346449">
        <w:rPr>
          <w:rStyle w:val="Utheving"/>
          <w:i w:val="0"/>
          <w:iCs w:val="0"/>
          <w:color w:val="0067A0" w:themeColor="accent3"/>
          <w:sz w:val="32"/>
          <w:szCs w:val="32"/>
        </w:rPr>
        <w:t>Demografi og boligbehov</w:t>
      </w:r>
      <w:bookmarkEnd w:id="7"/>
    </w:p>
    <w:p w14:paraId="2EFD447E" w14:textId="049D1D41" w:rsidR="00C30C75" w:rsidRDefault="00F67C4B" w:rsidP="005812E8">
      <w:pPr>
        <w:rPr>
          <w:sz w:val="24"/>
          <w:szCs w:val="24"/>
        </w:rPr>
      </w:pPr>
      <w:r>
        <w:rPr>
          <w:sz w:val="24"/>
          <w:szCs w:val="24"/>
        </w:rPr>
        <w:t>Det var 11 414</w:t>
      </w:r>
      <w:r w:rsidR="00194460">
        <w:rPr>
          <w:sz w:val="24"/>
          <w:szCs w:val="24"/>
        </w:rPr>
        <w:t xml:space="preserve"> </w:t>
      </w:r>
      <w:r>
        <w:rPr>
          <w:sz w:val="24"/>
          <w:szCs w:val="24"/>
        </w:rPr>
        <w:t>innbyggere i Vestvågøy per utgangen av mars</w:t>
      </w:r>
      <w:r w:rsidR="00194460">
        <w:rPr>
          <w:sz w:val="24"/>
          <w:szCs w:val="24"/>
        </w:rPr>
        <w:t xml:space="preserve"> 2018. </w:t>
      </w:r>
      <w:r w:rsidR="00256BA4">
        <w:rPr>
          <w:sz w:val="24"/>
          <w:szCs w:val="24"/>
        </w:rPr>
        <w:t xml:space="preserve">I første </w:t>
      </w:r>
      <w:r w:rsidR="00C30C75">
        <w:rPr>
          <w:sz w:val="24"/>
          <w:szCs w:val="24"/>
        </w:rPr>
        <w:t>kvartal 2018 var det en befolkningsvekst på 17 personer, netto innflytting på 88 personer og 124 fødte. Det har vært en årlig</w:t>
      </w:r>
      <w:r w:rsidR="00256BA4">
        <w:rPr>
          <w:sz w:val="24"/>
          <w:szCs w:val="24"/>
        </w:rPr>
        <w:t xml:space="preserve"> positiv</w:t>
      </w:r>
      <w:r w:rsidR="00C30C75">
        <w:rPr>
          <w:sz w:val="24"/>
          <w:szCs w:val="24"/>
        </w:rPr>
        <w:t xml:space="preserve"> befolkningsvekst i kommunen de siste årene. Fra</w:t>
      </w:r>
      <w:r w:rsidR="00194460">
        <w:rPr>
          <w:sz w:val="24"/>
          <w:szCs w:val="24"/>
        </w:rPr>
        <w:t xml:space="preserve"> 201</w:t>
      </w:r>
      <w:r w:rsidR="00256BA4">
        <w:rPr>
          <w:sz w:val="24"/>
          <w:szCs w:val="24"/>
        </w:rPr>
        <w:t>1 har befolkningen økt med</w:t>
      </w:r>
      <w:r w:rsidR="00194460">
        <w:rPr>
          <w:sz w:val="24"/>
          <w:szCs w:val="24"/>
        </w:rPr>
        <w:t xml:space="preserve"> omlag 6 prosent.</w:t>
      </w:r>
    </w:p>
    <w:p w14:paraId="06F273EE" w14:textId="0F1D4094" w:rsidR="00172B5C" w:rsidRPr="00383BB9" w:rsidRDefault="00172B5C" w:rsidP="009A35F9">
      <w:pPr>
        <w:rPr>
          <w:rStyle w:val="Utheving"/>
          <w:i w:val="0"/>
          <w:iCs w:val="0"/>
          <w:sz w:val="24"/>
          <w:szCs w:val="24"/>
        </w:rPr>
      </w:pPr>
      <w:r w:rsidRPr="00383BB9">
        <w:rPr>
          <w:sz w:val="24"/>
          <w:szCs w:val="24"/>
        </w:rPr>
        <w:t>Befo</w:t>
      </w:r>
      <w:r w:rsidR="00C92326">
        <w:rPr>
          <w:sz w:val="24"/>
          <w:szCs w:val="24"/>
        </w:rPr>
        <w:t>lkningssammensetningen i Vestvågøy</w:t>
      </w:r>
      <w:r w:rsidRPr="00383BB9">
        <w:rPr>
          <w:sz w:val="24"/>
          <w:szCs w:val="24"/>
        </w:rPr>
        <w:t xml:space="preserve"> viser fordelingen som nedenfor.</w:t>
      </w:r>
      <w:r w:rsidR="00194460">
        <w:rPr>
          <w:sz w:val="24"/>
          <w:szCs w:val="24"/>
        </w:rPr>
        <w:t xml:space="preserve"> 32 prosent av innbyggerne er i den yngste aldersgruppen på </w:t>
      </w:r>
      <w:r w:rsidR="00126D3B">
        <w:rPr>
          <w:sz w:val="24"/>
          <w:szCs w:val="24"/>
        </w:rPr>
        <w:t>0-24 år, mens</w:t>
      </w:r>
      <w:r w:rsidR="00194460">
        <w:rPr>
          <w:sz w:val="24"/>
          <w:szCs w:val="24"/>
        </w:rPr>
        <w:t xml:space="preserve"> </w:t>
      </w:r>
      <w:r w:rsidR="00126D3B">
        <w:rPr>
          <w:sz w:val="24"/>
          <w:szCs w:val="24"/>
        </w:rPr>
        <w:t>oml</w:t>
      </w:r>
      <w:r w:rsidR="00194460">
        <w:rPr>
          <w:sz w:val="24"/>
          <w:szCs w:val="24"/>
        </w:rPr>
        <w:t xml:space="preserve">ag 5 prosent </w:t>
      </w:r>
      <w:r w:rsidR="00126D3B">
        <w:rPr>
          <w:sz w:val="24"/>
          <w:szCs w:val="24"/>
        </w:rPr>
        <w:t xml:space="preserve">er </w:t>
      </w:r>
      <w:r w:rsidR="00194460">
        <w:rPr>
          <w:sz w:val="24"/>
          <w:szCs w:val="24"/>
        </w:rPr>
        <w:t xml:space="preserve">på 80 år og eldre. </w:t>
      </w:r>
      <w:r w:rsidR="00126D3B">
        <w:rPr>
          <w:sz w:val="24"/>
          <w:szCs w:val="24"/>
        </w:rPr>
        <w:t>Fordelingen er omtrent lik på de øvrige sammenligningskommunene.</w:t>
      </w:r>
      <w:r w:rsidR="0027434B">
        <w:rPr>
          <w:sz w:val="24"/>
          <w:szCs w:val="24"/>
        </w:rPr>
        <w:t xml:space="preserve"> </w:t>
      </w:r>
      <w:r w:rsidRPr="00383BB9">
        <w:rPr>
          <w:sz w:val="24"/>
          <w:szCs w:val="24"/>
        </w:rPr>
        <w:t xml:space="preserve"> </w:t>
      </w:r>
    </w:p>
    <w:p w14:paraId="3BAAE8E2" w14:textId="79DCA8D6" w:rsidR="00383BB9" w:rsidRDefault="00383BB9" w:rsidP="00383BB9">
      <w:pPr>
        <w:pStyle w:val="Overskrift2"/>
      </w:pPr>
      <w:bookmarkStart w:id="8" w:name="_Toc507832529"/>
    </w:p>
    <w:p w14:paraId="214625EF" w14:textId="77777777" w:rsidR="00176878" w:rsidRPr="00176878" w:rsidRDefault="00176878" w:rsidP="00176878"/>
    <w:p w14:paraId="2C85FCE0" w14:textId="72F88FF3" w:rsidR="00383BB9" w:rsidRDefault="00383BB9" w:rsidP="00383BB9">
      <w:pPr>
        <w:pStyle w:val="Ingenmellomrom"/>
        <w:rPr>
          <w:b/>
          <w:sz w:val="24"/>
          <w:szCs w:val="24"/>
        </w:rPr>
      </w:pPr>
      <w:r w:rsidRPr="00383BB9">
        <w:rPr>
          <w:b/>
          <w:sz w:val="24"/>
          <w:szCs w:val="24"/>
        </w:rPr>
        <w:t>Antall innbyggere etter alderskategorier</w:t>
      </w:r>
      <w:r w:rsidR="00C92326">
        <w:rPr>
          <w:b/>
          <w:sz w:val="24"/>
          <w:szCs w:val="24"/>
        </w:rPr>
        <w:t xml:space="preserve"> i Vestvågøy</w:t>
      </w:r>
      <w:r w:rsidRPr="00383BB9">
        <w:rPr>
          <w:b/>
          <w:sz w:val="24"/>
          <w:szCs w:val="24"/>
        </w:rPr>
        <w:t xml:space="preserve"> </w:t>
      </w:r>
      <w:bookmarkEnd w:id="8"/>
      <w:r w:rsidR="00194460">
        <w:rPr>
          <w:b/>
          <w:sz w:val="24"/>
          <w:szCs w:val="24"/>
        </w:rPr>
        <w:t>2017</w:t>
      </w:r>
    </w:p>
    <w:p w14:paraId="6F7D4ECD" w14:textId="77777777" w:rsidR="00C92326" w:rsidRDefault="00C92326" w:rsidP="00C92326">
      <w:pPr>
        <w:pStyle w:val="Ingenmellomrom"/>
      </w:pPr>
      <w:r w:rsidRPr="00477EDF">
        <w:rPr>
          <w:noProof/>
          <w:lang w:eastAsia="nb-NO"/>
        </w:rPr>
        <w:drawing>
          <wp:inline distT="0" distB="0" distL="0" distR="0" wp14:anchorId="30CA68A4" wp14:editId="3B780726">
            <wp:extent cx="5410200" cy="3009900"/>
            <wp:effectExtent l="0" t="0" r="0" b="0"/>
            <wp:docPr id="7" name="Diagram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2DC4E04" w14:textId="3544F07B" w:rsidR="00C92326" w:rsidRPr="00383BB9" w:rsidRDefault="00C92326" w:rsidP="00C92326">
      <w:pPr>
        <w:pStyle w:val="Ingenmellomrom"/>
        <w:rPr>
          <w:b/>
          <w:sz w:val="24"/>
          <w:szCs w:val="24"/>
        </w:rPr>
      </w:pPr>
      <w:r>
        <w:t>Kilde: SSB, tabell 07459</w:t>
      </w:r>
    </w:p>
    <w:p w14:paraId="7A394B4A" w14:textId="301898CF" w:rsidR="00377511" w:rsidRDefault="00377511" w:rsidP="009A35F9">
      <w:pPr>
        <w:rPr>
          <w:rStyle w:val="Sterk"/>
          <w:b w:val="0"/>
          <w:bCs w:val="0"/>
        </w:rPr>
      </w:pPr>
    </w:p>
    <w:p w14:paraId="190F9AEC" w14:textId="77777777" w:rsidR="00444EC7" w:rsidRDefault="00444EC7" w:rsidP="009A35F9">
      <w:pPr>
        <w:rPr>
          <w:sz w:val="24"/>
          <w:szCs w:val="24"/>
        </w:rPr>
      </w:pPr>
    </w:p>
    <w:p w14:paraId="2D99BA3A" w14:textId="4DC4FC4B" w:rsidR="00377511" w:rsidRPr="00377511" w:rsidRDefault="00377511" w:rsidP="009A35F9">
      <w:pPr>
        <w:rPr>
          <w:rStyle w:val="Sterk"/>
          <w:b w:val="0"/>
          <w:bCs w:val="0"/>
          <w:sz w:val="24"/>
          <w:szCs w:val="24"/>
        </w:rPr>
      </w:pPr>
      <w:r>
        <w:rPr>
          <w:sz w:val="24"/>
          <w:szCs w:val="24"/>
        </w:rPr>
        <w:t>I følge prognosene blir det flere innbyggere i Vestvågøy fremover. Framskrivingene (middelalternativet) viser at folketallet</w:t>
      </w:r>
      <w:r w:rsidR="00444EC7">
        <w:rPr>
          <w:sz w:val="24"/>
          <w:szCs w:val="24"/>
        </w:rPr>
        <w:t xml:space="preserve"> forventes å</w:t>
      </w:r>
      <w:r w:rsidR="00941A1F">
        <w:rPr>
          <w:sz w:val="24"/>
          <w:szCs w:val="24"/>
        </w:rPr>
        <w:t xml:space="preserve"> </w:t>
      </w:r>
      <w:r>
        <w:rPr>
          <w:sz w:val="24"/>
          <w:szCs w:val="24"/>
        </w:rPr>
        <w:t xml:space="preserve">øke til 12 079 innbyggere i 2030 og 12 614 innbyggere i 2040.  </w:t>
      </w:r>
    </w:p>
    <w:p w14:paraId="5F8A1078" w14:textId="6C3604B6" w:rsidR="00172B5C" w:rsidRPr="00383BB9" w:rsidRDefault="00377511" w:rsidP="009A35F9">
      <w:pPr>
        <w:rPr>
          <w:rStyle w:val="Utheving"/>
          <w:i w:val="0"/>
          <w:sz w:val="24"/>
          <w:szCs w:val="24"/>
        </w:rPr>
      </w:pPr>
      <w:r>
        <w:rPr>
          <w:rStyle w:val="Utheving"/>
          <w:i w:val="0"/>
          <w:sz w:val="24"/>
          <w:szCs w:val="24"/>
        </w:rPr>
        <w:t xml:space="preserve">Det forventes </w:t>
      </w:r>
      <w:r w:rsidR="00444EC7">
        <w:rPr>
          <w:rStyle w:val="Utheving"/>
          <w:i w:val="0"/>
          <w:sz w:val="24"/>
          <w:szCs w:val="24"/>
        </w:rPr>
        <w:t xml:space="preserve">videre </w:t>
      </w:r>
      <w:r>
        <w:rPr>
          <w:rStyle w:val="Utheving"/>
          <w:i w:val="0"/>
          <w:sz w:val="24"/>
          <w:szCs w:val="24"/>
        </w:rPr>
        <w:t>en relativt sterk vekst av eldre innbyggere i kommunen</w:t>
      </w:r>
      <w:r w:rsidR="00313CAA">
        <w:rPr>
          <w:rStyle w:val="Utheving"/>
          <w:i w:val="0"/>
          <w:sz w:val="24"/>
          <w:szCs w:val="24"/>
        </w:rPr>
        <w:t>, samtidig som det blir en langt lavere vekst i de øvrige aldersgruppene</w:t>
      </w:r>
      <w:r>
        <w:rPr>
          <w:rStyle w:val="Utheving"/>
          <w:i w:val="0"/>
          <w:sz w:val="24"/>
          <w:szCs w:val="24"/>
        </w:rPr>
        <w:t>. Frem mot</w:t>
      </w:r>
      <w:r w:rsidR="00CC0ADF">
        <w:rPr>
          <w:rStyle w:val="Utheving"/>
          <w:i w:val="0"/>
          <w:sz w:val="24"/>
          <w:szCs w:val="24"/>
        </w:rPr>
        <w:t xml:space="preserve"> 203</w:t>
      </w:r>
      <w:r w:rsidR="00172B5C" w:rsidRPr="00383BB9">
        <w:rPr>
          <w:rStyle w:val="Utheving"/>
          <w:i w:val="0"/>
          <w:sz w:val="24"/>
          <w:szCs w:val="24"/>
        </w:rPr>
        <w:t xml:space="preserve">0 </w:t>
      </w:r>
      <w:r>
        <w:rPr>
          <w:rStyle w:val="Utheving"/>
          <w:i w:val="0"/>
          <w:sz w:val="24"/>
          <w:szCs w:val="24"/>
        </w:rPr>
        <w:t>vil</w:t>
      </w:r>
      <w:r w:rsidR="00512BAC" w:rsidRPr="00383BB9">
        <w:rPr>
          <w:rStyle w:val="Utheving"/>
          <w:i w:val="0"/>
          <w:sz w:val="24"/>
          <w:szCs w:val="24"/>
        </w:rPr>
        <w:t xml:space="preserve"> aldersgruppen</w:t>
      </w:r>
      <w:r w:rsidR="0000236D" w:rsidRPr="00383BB9">
        <w:rPr>
          <w:rStyle w:val="Utheving"/>
          <w:i w:val="0"/>
          <w:sz w:val="24"/>
          <w:szCs w:val="24"/>
        </w:rPr>
        <w:t xml:space="preserve"> over 67 år</w:t>
      </w:r>
      <w:r w:rsidR="00CC0ADF">
        <w:rPr>
          <w:rStyle w:val="Utheving"/>
          <w:i w:val="0"/>
          <w:sz w:val="24"/>
          <w:szCs w:val="24"/>
        </w:rPr>
        <w:t xml:space="preserve"> øke med 32</w:t>
      </w:r>
      <w:r w:rsidR="009D4D3F">
        <w:rPr>
          <w:rStyle w:val="Utheving"/>
          <w:i w:val="0"/>
          <w:sz w:val="24"/>
          <w:szCs w:val="24"/>
        </w:rPr>
        <w:t xml:space="preserve"> prosent i forhold til dagens situasjon</w:t>
      </w:r>
      <w:r w:rsidR="00512BAC" w:rsidRPr="00383BB9">
        <w:rPr>
          <w:rStyle w:val="Utheving"/>
          <w:i w:val="0"/>
          <w:sz w:val="24"/>
          <w:szCs w:val="24"/>
        </w:rPr>
        <w:t>,</w:t>
      </w:r>
      <w:r w:rsidR="00444A61" w:rsidRPr="00383BB9">
        <w:rPr>
          <w:rStyle w:val="Utheving"/>
          <w:i w:val="0"/>
          <w:sz w:val="24"/>
          <w:szCs w:val="24"/>
        </w:rPr>
        <w:t xml:space="preserve"> me</w:t>
      </w:r>
      <w:r w:rsidR="00313CAA">
        <w:rPr>
          <w:rStyle w:val="Utheving"/>
          <w:i w:val="0"/>
          <w:sz w:val="24"/>
          <w:szCs w:val="24"/>
        </w:rPr>
        <w:t xml:space="preserve">ns det forventes kun 1 prosent </w:t>
      </w:r>
      <w:r w:rsidR="00444A61" w:rsidRPr="00383BB9">
        <w:rPr>
          <w:rStyle w:val="Utheving"/>
          <w:i w:val="0"/>
          <w:sz w:val="24"/>
          <w:szCs w:val="24"/>
        </w:rPr>
        <w:t>vekst a</w:t>
      </w:r>
      <w:r w:rsidR="00172B5C" w:rsidRPr="00383BB9">
        <w:rPr>
          <w:rStyle w:val="Utheving"/>
          <w:i w:val="0"/>
          <w:sz w:val="24"/>
          <w:szCs w:val="24"/>
        </w:rPr>
        <w:t xml:space="preserve">v </w:t>
      </w:r>
      <w:r>
        <w:rPr>
          <w:rStyle w:val="Utheving"/>
          <w:i w:val="0"/>
          <w:sz w:val="24"/>
          <w:szCs w:val="24"/>
        </w:rPr>
        <w:t>innbyggere i yrkesaktiv alder</w:t>
      </w:r>
      <w:r w:rsidR="00172B5C" w:rsidRPr="00383BB9">
        <w:rPr>
          <w:rStyle w:val="Utheving"/>
          <w:i w:val="0"/>
          <w:sz w:val="24"/>
          <w:szCs w:val="24"/>
        </w:rPr>
        <w:t>.</w:t>
      </w:r>
    </w:p>
    <w:p w14:paraId="70F35389" w14:textId="4230541F" w:rsidR="00C92326" w:rsidRDefault="00C92326" w:rsidP="00C92326">
      <w:pPr>
        <w:pStyle w:val="Overskrift2"/>
        <w:rPr>
          <w:b/>
          <w:sz w:val="24"/>
          <w:szCs w:val="24"/>
        </w:rPr>
      </w:pPr>
      <w:bookmarkStart w:id="9" w:name="_Toc506376514"/>
      <w:bookmarkStart w:id="10" w:name="_Toc507749976"/>
    </w:p>
    <w:p w14:paraId="5317FA55" w14:textId="6F66D3B0" w:rsidR="005D1DDA" w:rsidRDefault="005D1DDA" w:rsidP="005D1DDA"/>
    <w:p w14:paraId="56D3EDF6" w14:textId="319C487B" w:rsidR="005D1DDA" w:rsidRDefault="005D1DDA" w:rsidP="005D1DDA"/>
    <w:p w14:paraId="53956223" w14:textId="644E7AD3" w:rsidR="005D1DDA" w:rsidRDefault="005D1DDA" w:rsidP="005D1DDA"/>
    <w:p w14:paraId="31CAE29F" w14:textId="20BF3549" w:rsidR="005D1DDA" w:rsidRDefault="005D1DDA" w:rsidP="005D1DDA"/>
    <w:p w14:paraId="626BE67E" w14:textId="77777777" w:rsidR="005D1DDA" w:rsidRPr="005D1DDA" w:rsidRDefault="005D1DDA" w:rsidP="005D1DDA"/>
    <w:p w14:paraId="37FEE666" w14:textId="58164579" w:rsidR="00C92326" w:rsidRPr="005D1DDA" w:rsidRDefault="00C92326" w:rsidP="005D1DDA">
      <w:pPr>
        <w:rPr>
          <w:b/>
          <w:sz w:val="24"/>
          <w:szCs w:val="24"/>
        </w:rPr>
      </w:pPr>
      <w:r w:rsidRPr="005D1DDA">
        <w:rPr>
          <w:b/>
          <w:sz w:val="24"/>
          <w:szCs w:val="24"/>
        </w:rPr>
        <w:t>Fremskrevet folkemengde 20-66 år og 67 år og eldre 2017-2030</w:t>
      </w:r>
      <w:bookmarkEnd w:id="9"/>
      <w:bookmarkEnd w:id="10"/>
      <w:r w:rsidRPr="005D1DDA">
        <w:rPr>
          <w:b/>
          <w:sz w:val="24"/>
          <w:szCs w:val="24"/>
        </w:rPr>
        <w:t xml:space="preserve"> i Vestvågøy</w:t>
      </w:r>
    </w:p>
    <w:p w14:paraId="4BA511B5" w14:textId="77777777" w:rsidR="00C92326" w:rsidRPr="00C92326" w:rsidRDefault="00C92326" w:rsidP="00C92326">
      <w:pPr>
        <w:pStyle w:val="Ingenmellomrom"/>
        <w:rPr>
          <w:rStyle w:val="Sterk"/>
          <w:b w:val="0"/>
          <w:sz w:val="24"/>
          <w:szCs w:val="24"/>
        </w:rPr>
      </w:pPr>
      <w:r w:rsidRPr="00C92326">
        <w:rPr>
          <w:noProof/>
          <w:sz w:val="24"/>
          <w:szCs w:val="24"/>
          <w:lang w:eastAsia="nb-NO"/>
        </w:rPr>
        <w:drawing>
          <wp:inline distT="0" distB="0" distL="0" distR="0" wp14:anchorId="1343CB0F" wp14:editId="26C8B21F">
            <wp:extent cx="5494020" cy="2926080"/>
            <wp:effectExtent l="0" t="0" r="11430" b="7620"/>
            <wp:docPr id="22" name="Diagram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8D99B64" w14:textId="415DEEF5" w:rsidR="00C92326" w:rsidRPr="00C92326" w:rsidRDefault="00C92326" w:rsidP="00C92326">
      <w:pPr>
        <w:pStyle w:val="Ingenmellomrom"/>
        <w:rPr>
          <w:rStyle w:val="Sterk"/>
          <w:b w:val="0"/>
          <w:bCs w:val="0"/>
          <w:sz w:val="24"/>
          <w:szCs w:val="24"/>
        </w:rPr>
      </w:pPr>
      <w:r w:rsidRPr="00C92326">
        <w:rPr>
          <w:rStyle w:val="Sterk"/>
          <w:b w:val="0"/>
          <w:sz w:val="24"/>
          <w:szCs w:val="24"/>
        </w:rPr>
        <w:t>Kilde: SSB, tabell 11168</w:t>
      </w:r>
    </w:p>
    <w:p w14:paraId="585AF785" w14:textId="1F7BD715" w:rsidR="009C62DB" w:rsidRDefault="009C62DB" w:rsidP="009A35F9">
      <w:pPr>
        <w:rPr>
          <w:rStyle w:val="Utheving"/>
          <w:i w:val="0"/>
        </w:rPr>
      </w:pPr>
    </w:p>
    <w:p w14:paraId="6CF6FDFF" w14:textId="77777777" w:rsidR="00CB0DA3" w:rsidRPr="00086224" w:rsidRDefault="00CB0DA3" w:rsidP="009A35F9">
      <w:pPr>
        <w:rPr>
          <w:rStyle w:val="Utheving"/>
          <w:i w:val="0"/>
        </w:rPr>
      </w:pPr>
    </w:p>
    <w:p w14:paraId="26653A15" w14:textId="75CEB5E1" w:rsidR="00CB0DA3" w:rsidRPr="00383BB9" w:rsidRDefault="00CB0DA3" w:rsidP="00CB0DA3">
      <w:pPr>
        <w:rPr>
          <w:rStyle w:val="Utheving"/>
          <w:i w:val="0"/>
          <w:sz w:val="24"/>
          <w:szCs w:val="24"/>
        </w:rPr>
      </w:pPr>
      <w:bookmarkStart w:id="11" w:name="_Toc508087924"/>
      <w:r>
        <w:rPr>
          <w:rStyle w:val="Utheving"/>
          <w:i w:val="0"/>
          <w:sz w:val="24"/>
          <w:szCs w:val="24"/>
        </w:rPr>
        <w:t>S</w:t>
      </w:r>
      <w:r w:rsidRPr="00383BB9">
        <w:rPr>
          <w:rStyle w:val="Utheving"/>
          <w:i w:val="0"/>
          <w:sz w:val="24"/>
          <w:szCs w:val="24"/>
        </w:rPr>
        <w:t xml:space="preserve">om </w:t>
      </w:r>
      <w:r>
        <w:rPr>
          <w:rStyle w:val="Utheving"/>
          <w:i w:val="0"/>
          <w:sz w:val="24"/>
          <w:szCs w:val="24"/>
        </w:rPr>
        <w:t>for ma</w:t>
      </w:r>
      <w:r w:rsidRPr="00383BB9">
        <w:rPr>
          <w:rStyle w:val="Utheving"/>
          <w:i w:val="0"/>
          <w:sz w:val="24"/>
          <w:szCs w:val="24"/>
        </w:rPr>
        <w:t>nge andre nordlandskommuner</w:t>
      </w:r>
      <w:r>
        <w:rPr>
          <w:rStyle w:val="Utheving"/>
          <w:i w:val="0"/>
          <w:sz w:val="24"/>
          <w:szCs w:val="24"/>
        </w:rPr>
        <w:t>, vil aldersgruppen over 80 år i Vestvågøy forventes</w:t>
      </w:r>
      <w:r w:rsidRPr="00383BB9">
        <w:rPr>
          <w:rStyle w:val="Utheving"/>
          <w:i w:val="0"/>
          <w:sz w:val="24"/>
          <w:szCs w:val="24"/>
        </w:rPr>
        <w:t xml:space="preserve"> å øke kraftig fremover. </w:t>
      </w:r>
      <w:r w:rsidR="00531E92">
        <w:rPr>
          <w:rStyle w:val="Utheving"/>
          <w:i w:val="0"/>
          <w:sz w:val="24"/>
          <w:szCs w:val="24"/>
        </w:rPr>
        <w:t>Frem mot</w:t>
      </w:r>
      <w:r>
        <w:rPr>
          <w:rStyle w:val="Utheving"/>
          <w:i w:val="0"/>
          <w:sz w:val="24"/>
          <w:szCs w:val="24"/>
        </w:rPr>
        <w:t xml:space="preserve"> 2040 viser fr</w:t>
      </w:r>
      <w:r w:rsidR="00531E92">
        <w:rPr>
          <w:rStyle w:val="Utheving"/>
          <w:i w:val="0"/>
          <w:sz w:val="24"/>
          <w:szCs w:val="24"/>
        </w:rPr>
        <w:t>amskrivningen en økning av den eldste aldersgruppen</w:t>
      </w:r>
      <w:r>
        <w:rPr>
          <w:rStyle w:val="Utheving"/>
          <w:i w:val="0"/>
          <w:sz w:val="24"/>
          <w:szCs w:val="24"/>
        </w:rPr>
        <w:t xml:space="preserve"> på om lag 90 prosent. Dette betyr at andelen innbyggere på 80 år og eld</w:t>
      </w:r>
      <w:r w:rsidR="00531E92">
        <w:rPr>
          <w:rStyle w:val="Utheving"/>
          <w:i w:val="0"/>
          <w:sz w:val="24"/>
          <w:szCs w:val="24"/>
        </w:rPr>
        <w:t>re blir på over 9</w:t>
      </w:r>
      <w:r w:rsidR="00673909">
        <w:rPr>
          <w:rStyle w:val="Utheving"/>
          <w:i w:val="0"/>
          <w:sz w:val="24"/>
          <w:szCs w:val="24"/>
        </w:rPr>
        <w:t xml:space="preserve"> prosent</w:t>
      </w:r>
      <w:r w:rsidR="00531E92">
        <w:rPr>
          <w:rStyle w:val="Utheving"/>
          <w:i w:val="0"/>
          <w:sz w:val="24"/>
          <w:szCs w:val="24"/>
        </w:rPr>
        <w:t xml:space="preserve"> i 2040. </w:t>
      </w:r>
      <w:r>
        <w:rPr>
          <w:rStyle w:val="Utheving"/>
          <w:i w:val="0"/>
          <w:sz w:val="24"/>
          <w:szCs w:val="24"/>
        </w:rPr>
        <w:t xml:space="preserve"> Det forventes samtidig en nedgang på 4 prosent i aldersgruppen 0-24 år.</w:t>
      </w:r>
    </w:p>
    <w:p w14:paraId="7E713978" w14:textId="24412F35" w:rsidR="00A06CC8" w:rsidRPr="00086224" w:rsidRDefault="00A06CC8" w:rsidP="003A7173">
      <w:pPr>
        <w:pStyle w:val="Ingenmellomrom"/>
      </w:pPr>
    </w:p>
    <w:p w14:paraId="567AA31D" w14:textId="77777777" w:rsidR="00172B5C" w:rsidRPr="00086224" w:rsidRDefault="00172B5C" w:rsidP="003A7173">
      <w:pPr>
        <w:pStyle w:val="Ingenmellomrom"/>
        <w:rPr>
          <w:b/>
        </w:rPr>
      </w:pPr>
    </w:p>
    <w:p w14:paraId="3C4135A4" w14:textId="511C813B" w:rsidR="00CB0DA3" w:rsidRDefault="001E5A17" w:rsidP="009C62DB">
      <w:pPr>
        <w:pStyle w:val="Ingenmellomrom"/>
        <w:rPr>
          <w:b/>
          <w:sz w:val="24"/>
          <w:szCs w:val="24"/>
        </w:rPr>
      </w:pPr>
      <w:r w:rsidRPr="009C62DB">
        <w:rPr>
          <w:b/>
          <w:sz w:val="24"/>
          <w:szCs w:val="24"/>
        </w:rPr>
        <w:t>Framskr</w:t>
      </w:r>
      <w:r w:rsidR="00CB0DA3">
        <w:rPr>
          <w:b/>
          <w:sz w:val="24"/>
          <w:szCs w:val="24"/>
        </w:rPr>
        <w:t>ivning av innbyggere 80</w:t>
      </w:r>
      <w:r w:rsidRPr="009C62DB">
        <w:rPr>
          <w:b/>
          <w:sz w:val="24"/>
          <w:szCs w:val="24"/>
        </w:rPr>
        <w:t xml:space="preserve"> år og eldre</w:t>
      </w:r>
      <w:r w:rsidR="000900DC">
        <w:rPr>
          <w:b/>
          <w:sz w:val="24"/>
          <w:szCs w:val="24"/>
        </w:rPr>
        <w:t xml:space="preserve"> i Vestvågøy</w:t>
      </w:r>
      <w:r w:rsidR="00673909">
        <w:rPr>
          <w:b/>
          <w:sz w:val="24"/>
          <w:szCs w:val="24"/>
        </w:rPr>
        <w:t xml:space="preserve"> 2018-2040</w:t>
      </w:r>
    </w:p>
    <w:p w14:paraId="43EFD4DA" w14:textId="713BCF51" w:rsidR="00673909" w:rsidRDefault="00673909" w:rsidP="009C62DB">
      <w:pPr>
        <w:pStyle w:val="Ingenmellomrom"/>
        <w:rPr>
          <w:b/>
          <w:sz w:val="24"/>
          <w:szCs w:val="24"/>
        </w:rPr>
      </w:pPr>
      <w:r>
        <w:rPr>
          <w:noProof/>
          <w:lang w:eastAsia="nb-NO"/>
        </w:rPr>
        <w:drawing>
          <wp:inline distT="0" distB="0" distL="0" distR="0" wp14:anchorId="1E8D3E81" wp14:editId="6B9CCBDE">
            <wp:extent cx="5577840" cy="2895600"/>
            <wp:effectExtent l="0" t="0" r="3810" b="0"/>
            <wp:docPr id="9" name="Diagram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7A3D5B8" w14:textId="7FE771B9" w:rsidR="003A7173" w:rsidRPr="009C62DB" w:rsidRDefault="001E5A17" w:rsidP="009C62DB">
      <w:pPr>
        <w:pStyle w:val="Ingenmellomrom"/>
        <w:rPr>
          <w:sz w:val="24"/>
          <w:szCs w:val="24"/>
        </w:rPr>
      </w:pPr>
      <w:r w:rsidRPr="009C62DB">
        <w:rPr>
          <w:sz w:val="24"/>
          <w:szCs w:val="24"/>
        </w:rPr>
        <w:t>Kilde: SSB</w:t>
      </w:r>
      <w:r w:rsidR="009C62DB" w:rsidRPr="009C62DB">
        <w:rPr>
          <w:sz w:val="24"/>
          <w:szCs w:val="24"/>
        </w:rPr>
        <w:t>, tabell 11168</w:t>
      </w:r>
    </w:p>
    <w:p w14:paraId="234ABE8D" w14:textId="5A0F47B2" w:rsidR="00E3771A" w:rsidRPr="005A1680" w:rsidRDefault="00E3771A" w:rsidP="009C62DB">
      <w:pPr>
        <w:pStyle w:val="Ingenmellomrom"/>
        <w:rPr>
          <w:b/>
          <w:sz w:val="28"/>
          <w:szCs w:val="24"/>
        </w:rPr>
      </w:pPr>
    </w:p>
    <w:p w14:paraId="057CDE60" w14:textId="77777777" w:rsidR="009F25C6" w:rsidRPr="00086224" w:rsidRDefault="009F25C6" w:rsidP="003A7173">
      <w:pPr>
        <w:pStyle w:val="Ingenmellomrom"/>
        <w:rPr>
          <w:b/>
          <w:lang w:eastAsia="nb-NO"/>
        </w:rPr>
      </w:pPr>
    </w:p>
    <w:p w14:paraId="0A9DDFC5" w14:textId="0311288C" w:rsidR="00172B5C" w:rsidRPr="00346449" w:rsidRDefault="009F4722" w:rsidP="009F4722">
      <w:pPr>
        <w:rPr>
          <w:iCs/>
          <w:sz w:val="24"/>
          <w:szCs w:val="24"/>
        </w:rPr>
      </w:pPr>
      <w:r w:rsidRPr="00346449">
        <w:rPr>
          <w:rStyle w:val="Utheving"/>
          <w:i w:val="0"/>
          <w:sz w:val="24"/>
          <w:szCs w:val="24"/>
        </w:rPr>
        <w:t xml:space="preserve">Det er </w:t>
      </w:r>
      <w:r w:rsidR="0046138B">
        <w:rPr>
          <w:rStyle w:val="Utheving"/>
          <w:i w:val="0"/>
          <w:sz w:val="24"/>
          <w:szCs w:val="24"/>
        </w:rPr>
        <w:t>1</w:t>
      </w:r>
      <w:r w:rsidR="00CC29C4">
        <w:rPr>
          <w:rStyle w:val="Utheving"/>
          <w:i w:val="0"/>
          <w:sz w:val="24"/>
          <w:szCs w:val="24"/>
        </w:rPr>
        <w:t xml:space="preserve"> </w:t>
      </w:r>
      <w:r w:rsidR="0046138B">
        <w:rPr>
          <w:rStyle w:val="Utheving"/>
          <w:i w:val="0"/>
          <w:sz w:val="24"/>
          <w:szCs w:val="24"/>
        </w:rPr>
        <w:t>814</w:t>
      </w:r>
      <w:r w:rsidRPr="00346449">
        <w:rPr>
          <w:rStyle w:val="Utheving"/>
          <w:i w:val="0"/>
          <w:sz w:val="24"/>
          <w:szCs w:val="24"/>
        </w:rPr>
        <w:t xml:space="preserve"> innbyggere som bor alene i kommunen.</w:t>
      </w:r>
      <w:r w:rsidR="0046138B">
        <w:rPr>
          <w:rStyle w:val="Utheving"/>
          <w:i w:val="0"/>
          <w:sz w:val="24"/>
          <w:szCs w:val="24"/>
        </w:rPr>
        <w:t xml:space="preserve"> Blant de aleneboende er over 37</w:t>
      </w:r>
      <w:r w:rsidRPr="00346449">
        <w:rPr>
          <w:rStyle w:val="Utheving"/>
          <w:i w:val="0"/>
          <w:sz w:val="24"/>
          <w:szCs w:val="24"/>
        </w:rPr>
        <w:t xml:space="preserve"> prosent 67 år og eldre. Samtidig har kommunen en stor eneboligmasse der trolig mange av de eldre bor. Selv om mange ønsker å bo i enebolig, viser Prognosesenterets undersøkelse at en overvekt av de spurte innbyggerne ønsker å bo i leilighet, eller boenhet med 2-3 soverom. </w:t>
      </w:r>
    </w:p>
    <w:p w14:paraId="1859AF10" w14:textId="77777777" w:rsidR="009F25C6" w:rsidRPr="00086224" w:rsidRDefault="009F25C6" w:rsidP="003A7173">
      <w:pPr>
        <w:pStyle w:val="Ingenmellomrom"/>
        <w:rPr>
          <w:b/>
          <w:lang w:eastAsia="nb-NO"/>
        </w:rPr>
      </w:pPr>
    </w:p>
    <w:p w14:paraId="439DB308" w14:textId="77777777" w:rsidR="009F25C6" w:rsidRPr="00086224" w:rsidRDefault="009F25C6" w:rsidP="003A7173">
      <w:pPr>
        <w:pStyle w:val="Ingenmellomrom"/>
        <w:rPr>
          <w:b/>
          <w:lang w:eastAsia="nb-NO"/>
        </w:rPr>
      </w:pPr>
    </w:p>
    <w:p w14:paraId="13EA18EB" w14:textId="0B96EEA2" w:rsidR="008C6DFF" w:rsidRDefault="008C6DFF" w:rsidP="00346449">
      <w:pPr>
        <w:pStyle w:val="Ingenmellomrom"/>
        <w:rPr>
          <w:b/>
          <w:sz w:val="24"/>
          <w:szCs w:val="24"/>
          <w:lang w:eastAsia="nb-NO"/>
        </w:rPr>
      </w:pPr>
      <w:r w:rsidRPr="00346449">
        <w:rPr>
          <w:b/>
          <w:sz w:val="24"/>
          <w:szCs w:val="24"/>
          <w:lang w:eastAsia="nb-NO"/>
        </w:rPr>
        <w:t>Antall blokkleiligheter og antall aleneboende 2017</w:t>
      </w:r>
    </w:p>
    <w:p w14:paraId="16CAAF23" w14:textId="4378088D" w:rsidR="008C6DFF" w:rsidRPr="00623B6C" w:rsidRDefault="00623B6C" w:rsidP="008C6DFF">
      <w:pPr>
        <w:pStyle w:val="Ingenmellomrom"/>
        <w:rPr>
          <w:b/>
          <w:sz w:val="24"/>
          <w:szCs w:val="24"/>
          <w:lang w:eastAsia="nb-NO"/>
        </w:rPr>
      </w:pPr>
      <w:r>
        <w:rPr>
          <w:noProof/>
          <w:lang w:eastAsia="nb-NO"/>
        </w:rPr>
        <w:drawing>
          <wp:inline distT="0" distB="0" distL="0" distR="0" wp14:anchorId="69E841C9" wp14:editId="6DDC5A0D">
            <wp:extent cx="5486400" cy="2933700"/>
            <wp:effectExtent l="0" t="0" r="0" b="0"/>
            <wp:docPr id="16" name="Diagram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8AD9B4B" w14:textId="1030080F" w:rsidR="008C6DFF" w:rsidRPr="00086224" w:rsidRDefault="008C6DFF" w:rsidP="008C6DFF">
      <w:pPr>
        <w:pStyle w:val="Ingenmellomrom"/>
        <w:rPr>
          <w:rStyle w:val="Utheving"/>
          <w:i w:val="0"/>
          <w:iCs w:val="0"/>
          <w:lang w:eastAsia="nb-NO"/>
        </w:rPr>
      </w:pPr>
      <w:r w:rsidRPr="00086224">
        <w:t>Kilde: SSB</w:t>
      </w:r>
      <w:r w:rsidR="00B203DC">
        <w:t>, tabell 09747/06265</w:t>
      </w:r>
    </w:p>
    <w:p w14:paraId="372B7453" w14:textId="5E3022D5" w:rsidR="008C6DFF" w:rsidRDefault="008C6DFF" w:rsidP="008C6DFF">
      <w:pPr>
        <w:rPr>
          <w:lang w:eastAsia="nb-NO"/>
        </w:rPr>
      </w:pPr>
    </w:p>
    <w:p w14:paraId="77B51E64" w14:textId="77777777" w:rsidR="00CC29C4" w:rsidRDefault="00CC29C4" w:rsidP="008C6DFF">
      <w:pPr>
        <w:rPr>
          <w:lang w:eastAsia="nb-NO"/>
        </w:rPr>
      </w:pPr>
    </w:p>
    <w:p w14:paraId="741C1750" w14:textId="583BC2C0" w:rsidR="006771A4" w:rsidRPr="00086224" w:rsidRDefault="006771A4">
      <w:pPr>
        <w:rPr>
          <w:rStyle w:val="Utheving"/>
          <w:rFonts w:eastAsiaTheme="majorEastAsia" w:cstheme="majorBidi"/>
          <w:i w:val="0"/>
          <w:iCs w:val="0"/>
        </w:rPr>
      </w:pPr>
    </w:p>
    <w:p w14:paraId="13AD0600" w14:textId="39BB287C" w:rsidR="008A6E0E" w:rsidRPr="00346449" w:rsidRDefault="009D60D4" w:rsidP="009D60D4">
      <w:pPr>
        <w:pStyle w:val="Overskrift2"/>
        <w:numPr>
          <w:ilvl w:val="1"/>
          <w:numId w:val="30"/>
        </w:numPr>
        <w:rPr>
          <w:sz w:val="32"/>
          <w:szCs w:val="32"/>
        </w:rPr>
      </w:pPr>
      <w:r>
        <w:rPr>
          <w:rStyle w:val="Utheving"/>
          <w:i w:val="0"/>
          <w:iCs w:val="0"/>
          <w:color w:val="0067A0" w:themeColor="accent3"/>
          <w:sz w:val="32"/>
          <w:szCs w:val="32"/>
        </w:rPr>
        <w:t xml:space="preserve">   </w:t>
      </w:r>
      <w:bookmarkStart w:id="12" w:name="_Toc518797048"/>
      <w:r w:rsidR="008A6E0E" w:rsidRPr="00346449">
        <w:rPr>
          <w:rStyle w:val="Utheving"/>
          <w:i w:val="0"/>
          <w:iCs w:val="0"/>
          <w:color w:val="0067A0" w:themeColor="accent3"/>
          <w:sz w:val="32"/>
          <w:szCs w:val="32"/>
        </w:rPr>
        <w:t>Boligmarkedet</w:t>
      </w:r>
      <w:bookmarkEnd w:id="12"/>
    </w:p>
    <w:p w14:paraId="22C9A2A3" w14:textId="7E7F3EC4" w:rsidR="009D60D4" w:rsidRPr="00FF7639" w:rsidRDefault="00FF7639" w:rsidP="009D60D4">
      <w:pPr>
        <w:rPr>
          <w:rStyle w:val="Utheving"/>
          <w:i w:val="0"/>
          <w:iCs w:val="0"/>
          <w:sz w:val="24"/>
          <w:szCs w:val="24"/>
        </w:rPr>
      </w:pPr>
      <w:r>
        <w:rPr>
          <w:rStyle w:val="Utheving"/>
          <w:i w:val="0"/>
          <w:sz w:val="24"/>
          <w:szCs w:val="24"/>
        </w:rPr>
        <w:t>Det var</w:t>
      </w:r>
      <w:r w:rsidR="00755ECC">
        <w:rPr>
          <w:rStyle w:val="Utheving"/>
          <w:i w:val="0"/>
          <w:sz w:val="24"/>
          <w:szCs w:val="24"/>
        </w:rPr>
        <w:t xml:space="preserve"> 5 545</w:t>
      </w:r>
      <w:r w:rsidR="008A6E0E" w:rsidRPr="00346449">
        <w:rPr>
          <w:rStyle w:val="Utheving"/>
          <w:i w:val="0"/>
          <w:sz w:val="24"/>
          <w:szCs w:val="24"/>
        </w:rPr>
        <w:t xml:space="preserve"> bebod</w:t>
      </w:r>
      <w:r w:rsidR="00755ECC">
        <w:rPr>
          <w:rStyle w:val="Utheving"/>
          <w:i w:val="0"/>
          <w:sz w:val="24"/>
          <w:szCs w:val="24"/>
        </w:rPr>
        <w:t>de og ubebodde boliger i Vestvågøy</w:t>
      </w:r>
      <w:r w:rsidR="008A6E0E" w:rsidRPr="00346449">
        <w:rPr>
          <w:rStyle w:val="Utheving"/>
          <w:i w:val="0"/>
          <w:sz w:val="24"/>
          <w:szCs w:val="24"/>
        </w:rPr>
        <w:t xml:space="preserve"> i 2017.</w:t>
      </w:r>
      <w:r>
        <w:rPr>
          <w:rStyle w:val="Utheving"/>
          <w:i w:val="0"/>
          <w:sz w:val="24"/>
          <w:szCs w:val="24"/>
        </w:rPr>
        <w:t xml:space="preserve"> </w:t>
      </w:r>
      <w:r>
        <w:rPr>
          <w:sz w:val="24"/>
          <w:szCs w:val="24"/>
        </w:rPr>
        <w:t>Kommunen har overvekt</w:t>
      </w:r>
      <w:r w:rsidRPr="00463743">
        <w:rPr>
          <w:sz w:val="24"/>
          <w:szCs w:val="24"/>
        </w:rPr>
        <w:t xml:space="preserve"> av</w:t>
      </w:r>
      <w:r>
        <w:rPr>
          <w:sz w:val="24"/>
          <w:szCs w:val="24"/>
        </w:rPr>
        <w:t xml:space="preserve"> innbyggere</w:t>
      </w:r>
      <w:r w:rsidRPr="00463743">
        <w:rPr>
          <w:sz w:val="24"/>
          <w:szCs w:val="24"/>
        </w:rPr>
        <w:t xml:space="preserve"> </w:t>
      </w:r>
      <w:r>
        <w:rPr>
          <w:sz w:val="24"/>
          <w:szCs w:val="24"/>
        </w:rPr>
        <w:t xml:space="preserve">boende i </w:t>
      </w:r>
      <w:r w:rsidRPr="00463743">
        <w:rPr>
          <w:sz w:val="24"/>
          <w:szCs w:val="24"/>
        </w:rPr>
        <w:t xml:space="preserve">eneboliger, mens det er få leiligheter og mindre boenheter.  </w:t>
      </w:r>
      <w:r w:rsidR="00175E5C">
        <w:rPr>
          <w:rStyle w:val="Utheving"/>
          <w:i w:val="0"/>
          <w:sz w:val="24"/>
          <w:szCs w:val="24"/>
        </w:rPr>
        <w:t>Over 80 prosent av boligene</w:t>
      </w:r>
      <w:r w:rsidR="008814F9" w:rsidRPr="00346449">
        <w:rPr>
          <w:rStyle w:val="Utheving"/>
          <w:i w:val="0"/>
          <w:sz w:val="24"/>
          <w:szCs w:val="24"/>
        </w:rPr>
        <w:t xml:space="preserve"> er ene- eller tomannsboliger</w:t>
      </w:r>
      <w:r w:rsidR="009F4722" w:rsidRPr="00346449">
        <w:rPr>
          <w:rStyle w:val="Utheving"/>
          <w:i w:val="0"/>
          <w:sz w:val="24"/>
          <w:szCs w:val="24"/>
        </w:rPr>
        <w:t>, mens andelen blokkl</w:t>
      </w:r>
      <w:r w:rsidR="008814F9" w:rsidRPr="00346449">
        <w:rPr>
          <w:rStyle w:val="Utheving"/>
          <w:i w:val="0"/>
          <w:sz w:val="24"/>
          <w:szCs w:val="24"/>
        </w:rPr>
        <w:t>e</w:t>
      </w:r>
      <w:r w:rsidR="00352B2A">
        <w:rPr>
          <w:rStyle w:val="Utheving"/>
          <w:i w:val="0"/>
          <w:sz w:val="24"/>
          <w:szCs w:val="24"/>
        </w:rPr>
        <w:t xml:space="preserve">iligheter er </w:t>
      </w:r>
      <w:r w:rsidR="00755ECC">
        <w:rPr>
          <w:rStyle w:val="Utheving"/>
          <w:i w:val="0"/>
          <w:sz w:val="24"/>
          <w:szCs w:val="24"/>
        </w:rPr>
        <w:t>2</w:t>
      </w:r>
      <w:r w:rsidR="00175E5C">
        <w:rPr>
          <w:rStyle w:val="Utheving"/>
          <w:i w:val="0"/>
          <w:sz w:val="24"/>
          <w:szCs w:val="24"/>
        </w:rPr>
        <w:t xml:space="preserve"> prosent</w:t>
      </w:r>
      <w:r w:rsidR="009F4722" w:rsidRPr="00346449">
        <w:rPr>
          <w:rStyle w:val="Utheving"/>
          <w:i w:val="0"/>
          <w:sz w:val="24"/>
          <w:szCs w:val="24"/>
        </w:rPr>
        <w:t xml:space="preserve">. </w:t>
      </w:r>
      <w:r w:rsidR="008A6E0E" w:rsidRPr="00346449">
        <w:rPr>
          <w:rStyle w:val="Utheving"/>
          <w:i w:val="0"/>
          <w:sz w:val="24"/>
          <w:szCs w:val="24"/>
        </w:rPr>
        <w:t xml:space="preserve"> </w:t>
      </w:r>
      <w:r w:rsidR="00755ECC">
        <w:rPr>
          <w:rStyle w:val="Utheving"/>
          <w:i w:val="0"/>
          <w:sz w:val="24"/>
          <w:szCs w:val="24"/>
        </w:rPr>
        <w:t>Øvrige boliger</w:t>
      </w:r>
      <w:r w:rsidR="00352B2A">
        <w:rPr>
          <w:rStyle w:val="Utheving"/>
          <w:i w:val="0"/>
          <w:sz w:val="24"/>
          <w:szCs w:val="24"/>
        </w:rPr>
        <w:t>,</w:t>
      </w:r>
      <w:r w:rsidR="00755ECC">
        <w:rPr>
          <w:rStyle w:val="Utheving"/>
          <w:i w:val="0"/>
          <w:sz w:val="24"/>
          <w:szCs w:val="24"/>
        </w:rPr>
        <w:t xml:space="preserve"> slik som rekkehus og andre mindre boenheter er på om lag 9 prosent.</w:t>
      </w:r>
    </w:p>
    <w:p w14:paraId="1140AFB2" w14:textId="768DBC00" w:rsidR="009D60D4" w:rsidRPr="009D60D4" w:rsidRDefault="009D60D4" w:rsidP="009D60D4">
      <w:pPr>
        <w:rPr>
          <w:iCs/>
          <w:sz w:val="24"/>
          <w:szCs w:val="24"/>
        </w:rPr>
      </w:pPr>
      <w:r w:rsidRPr="009D60D4">
        <w:rPr>
          <w:sz w:val="24"/>
          <w:szCs w:val="24"/>
        </w:rPr>
        <w:t>Vestvågøy har et presset boligmarked med øken</w:t>
      </w:r>
      <w:r w:rsidR="00C747CE">
        <w:rPr>
          <w:sz w:val="24"/>
          <w:szCs w:val="24"/>
        </w:rPr>
        <w:t xml:space="preserve">de bruk av boliger innenfor </w:t>
      </w:r>
      <w:proofErr w:type="spellStart"/>
      <w:r w:rsidR="00C747CE">
        <w:rPr>
          <w:sz w:val="24"/>
          <w:szCs w:val="24"/>
        </w:rPr>
        <w:t>Airb</w:t>
      </w:r>
      <w:r w:rsidRPr="009D60D4">
        <w:rPr>
          <w:sz w:val="24"/>
          <w:szCs w:val="24"/>
        </w:rPr>
        <w:t>nb</w:t>
      </w:r>
      <w:proofErr w:type="spellEnd"/>
      <w:r w:rsidRPr="009D60D4">
        <w:rPr>
          <w:sz w:val="24"/>
          <w:szCs w:val="24"/>
        </w:rPr>
        <w:t>-konseptet. Dette bidrar til å gjøre det utfordrende å finne egnede og rimelige boliger</w:t>
      </w:r>
      <w:r w:rsidR="00175E5C">
        <w:rPr>
          <w:sz w:val="24"/>
          <w:szCs w:val="24"/>
        </w:rPr>
        <w:t xml:space="preserve"> å leie</w:t>
      </w:r>
      <w:r w:rsidRPr="009D60D4">
        <w:rPr>
          <w:sz w:val="24"/>
          <w:szCs w:val="24"/>
        </w:rPr>
        <w:t xml:space="preserve"> som dekker behovet til vanskeligstilte på boligmarkedet.  </w:t>
      </w:r>
    </w:p>
    <w:p w14:paraId="247895B7" w14:textId="76F7D757" w:rsidR="008C6DFF" w:rsidRDefault="008C6DFF" w:rsidP="008A6E0E">
      <w:pPr>
        <w:rPr>
          <w:b/>
          <w:iCs/>
        </w:rPr>
      </w:pPr>
    </w:p>
    <w:p w14:paraId="1D0D12AD" w14:textId="1336A4A8" w:rsidR="00531E92" w:rsidRDefault="00531E92" w:rsidP="008A6E0E">
      <w:pPr>
        <w:rPr>
          <w:b/>
          <w:iCs/>
        </w:rPr>
      </w:pPr>
    </w:p>
    <w:p w14:paraId="32576DFD" w14:textId="497D8C7F" w:rsidR="00531E92" w:rsidRDefault="00531E92" w:rsidP="008A6E0E">
      <w:pPr>
        <w:rPr>
          <w:b/>
          <w:iCs/>
        </w:rPr>
      </w:pPr>
    </w:p>
    <w:p w14:paraId="7083BB80" w14:textId="0EE01DBE" w:rsidR="00531E92" w:rsidRDefault="00531E92" w:rsidP="008A6E0E">
      <w:pPr>
        <w:rPr>
          <w:b/>
          <w:iCs/>
        </w:rPr>
      </w:pPr>
    </w:p>
    <w:p w14:paraId="46E1C7EE" w14:textId="2CDF5E7E" w:rsidR="00531E92" w:rsidRDefault="00531E92" w:rsidP="008A6E0E">
      <w:pPr>
        <w:rPr>
          <w:b/>
          <w:iCs/>
        </w:rPr>
      </w:pPr>
    </w:p>
    <w:p w14:paraId="1038E00B" w14:textId="6D06A251" w:rsidR="00531E92" w:rsidRDefault="00531E92" w:rsidP="008A6E0E">
      <w:pPr>
        <w:rPr>
          <w:b/>
          <w:iCs/>
        </w:rPr>
      </w:pPr>
    </w:p>
    <w:p w14:paraId="7A3A457A" w14:textId="38C1E972" w:rsidR="00531E92" w:rsidRPr="00086224" w:rsidRDefault="00531E92" w:rsidP="008A6E0E">
      <w:pPr>
        <w:rPr>
          <w:b/>
          <w:iCs/>
        </w:rPr>
      </w:pPr>
    </w:p>
    <w:p w14:paraId="4114636C" w14:textId="28E88014" w:rsidR="008A6E0E" w:rsidRDefault="00755ECC" w:rsidP="003D1F37">
      <w:pPr>
        <w:pStyle w:val="Ingenmellomrom"/>
        <w:rPr>
          <w:b/>
          <w:sz w:val="24"/>
          <w:szCs w:val="24"/>
          <w:lang w:eastAsia="nb-NO"/>
        </w:rPr>
      </w:pPr>
      <w:r>
        <w:rPr>
          <w:b/>
          <w:sz w:val="24"/>
          <w:szCs w:val="24"/>
          <w:lang w:eastAsia="nb-NO"/>
        </w:rPr>
        <w:t>Boliger i Vestvågøy</w:t>
      </w:r>
      <w:r w:rsidR="008A6E0E" w:rsidRPr="003D1F37">
        <w:rPr>
          <w:b/>
          <w:sz w:val="24"/>
          <w:szCs w:val="24"/>
          <w:lang w:eastAsia="nb-NO"/>
        </w:rPr>
        <w:t xml:space="preserve"> 2017</w:t>
      </w:r>
    </w:p>
    <w:p w14:paraId="46370D30" w14:textId="10B12911" w:rsidR="008A6E0E" w:rsidRPr="00755ECC" w:rsidRDefault="00755ECC" w:rsidP="008A6E0E">
      <w:pPr>
        <w:pStyle w:val="Ingenmellomrom"/>
        <w:rPr>
          <w:b/>
          <w:sz w:val="24"/>
          <w:szCs w:val="24"/>
          <w:lang w:eastAsia="nb-NO"/>
        </w:rPr>
      </w:pPr>
      <w:r w:rsidRPr="00755ECC">
        <w:rPr>
          <w:b/>
          <w:noProof/>
          <w:sz w:val="24"/>
          <w:szCs w:val="24"/>
          <w:lang w:eastAsia="nb-NO"/>
        </w:rPr>
        <w:drawing>
          <wp:inline distT="0" distB="0" distL="0" distR="0" wp14:anchorId="074CF861" wp14:editId="6816D48D">
            <wp:extent cx="5463540" cy="2918460"/>
            <wp:effectExtent l="0" t="0" r="3810" b="15240"/>
            <wp:docPr id="18" name="Diagram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901B3F1" w14:textId="3462D405" w:rsidR="008A6E0E" w:rsidRPr="00086224" w:rsidRDefault="008A6E0E" w:rsidP="008A6E0E">
      <w:pPr>
        <w:pStyle w:val="Ingenmellomrom"/>
      </w:pPr>
      <w:r w:rsidRPr="00086224">
        <w:t>Kilde: SSB</w:t>
      </w:r>
      <w:r w:rsidR="003D1F37">
        <w:t>, tabell 06265</w:t>
      </w:r>
    </w:p>
    <w:p w14:paraId="616105A8" w14:textId="2407E627" w:rsidR="009F4722" w:rsidRDefault="009F4722" w:rsidP="009F4722">
      <w:pPr>
        <w:rPr>
          <w:rStyle w:val="Utheving"/>
          <w:i w:val="0"/>
        </w:rPr>
      </w:pPr>
    </w:p>
    <w:p w14:paraId="5E153571" w14:textId="3F8617CC" w:rsidR="00FF7639" w:rsidRPr="00086224" w:rsidRDefault="00FF7639" w:rsidP="009F4722">
      <w:pPr>
        <w:rPr>
          <w:rStyle w:val="Utheving"/>
          <w:i w:val="0"/>
        </w:rPr>
      </w:pPr>
    </w:p>
    <w:p w14:paraId="1C3E6CC4" w14:textId="52B4BC6E" w:rsidR="00171765" w:rsidRPr="00904FF0" w:rsidRDefault="00171765" w:rsidP="00171765">
      <w:pPr>
        <w:rPr>
          <w:iCs/>
          <w:sz w:val="24"/>
          <w:szCs w:val="24"/>
        </w:rPr>
      </w:pPr>
      <w:r>
        <w:rPr>
          <w:sz w:val="24"/>
          <w:szCs w:val="24"/>
        </w:rPr>
        <w:t>I likhet med mange andre kommuner utgjør eiermarkedet majoriteten av boligmarkedet og de fleste er selveiere. Dette gjelder 84 prosent av Vestvågøys boligmasse. A</w:t>
      </w:r>
      <w:r w:rsidRPr="003D1F37">
        <w:rPr>
          <w:rStyle w:val="Utheving"/>
          <w:i w:val="0"/>
          <w:sz w:val="24"/>
          <w:szCs w:val="24"/>
        </w:rPr>
        <w:t>ndelen som leier bolig er på omtrent samme ni</w:t>
      </w:r>
      <w:r>
        <w:rPr>
          <w:rStyle w:val="Utheving"/>
          <w:i w:val="0"/>
          <w:sz w:val="24"/>
          <w:szCs w:val="24"/>
        </w:rPr>
        <w:t xml:space="preserve">vå </w:t>
      </w:r>
      <w:r w:rsidRPr="003D1F37">
        <w:rPr>
          <w:rStyle w:val="Utheving"/>
          <w:i w:val="0"/>
          <w:sz w:val="24"/>
          <w:szCs w:val="24"/>
        </w:rPr>
        <w:t xml:space="preserve">som i sammenlignbare kommuner. </w:t>
      </w:r>
      <w:r w:rsidR="00904FF0">
        <w:rPr>
          <w:sz w:val="24"/>
          <w:szCs w:val="24"/>
        </w:rPr>
        <w:t>Det bety</w:t>
      </w:r>
      <w:r>
        <w:rPr>
          <w:sz w:val="24"/>
          <w:szCs w:val="24"/>
        </w:rPr>
        <w:t xml:space="preserve"> at boligmarkedet i kommunene kan være preget av høye priser og få utleieboliger. </w:t>
      </w:r>
    </w:p>
    <w:p w14:paraId="2FF61980" w14:textId="77777777" w:rsidR="008814F9" w:rsidRPr="00086224" w:rsidRDefault="008814F9" w:rsidP="008A6E0E">
      <w:pPr>
        <w:rPr>
          <w:iCs/>
          <w:color w:val="00B0F0"/>
        </w:rPr>
      </w:pPr>
    </w:p>
    <w:p w14:paraId="5149EAF1" w14:textId="77777777" w:rsidR="008A6E0E" w:rsidRPr="00B203DC" w:rsidRDefault="008A6E0E" w:rsidP="003D1F37">
      <w:pPr>
        <w:pStyle w:val="Ingenmellomrom"/>
        <w:rPr>
          <w:b/>
          <w:sz w:val="24"/>
          <w:szCs w:val="24"/>
        </w:rPr>
      </w:pPr>
      <w:r w:rsidRPr="00B203DC">
        <w:rPr>
          <w:b/>
          <w:sz w:val="24"/>
          <w:szCs w:val="24"/>
        </w:rPr>
        <w:t>Personer som bor i eid eller leid bolig</w:t>
      </w:r>
    </w:p>
    <w:p w14:paraId="1BC71291" w14:textId="77777777" w:rsidR="008A6E0E" w:rsidRPr="00086224" w:rsidRDefault="008A6E0E" w:rsidP="008A6E0E">
      <w:pPr>
        <w:pStyle w:val="Ingenmellomrom"/>
        <w:rPr>
          <w:lang w:eastAsia="nb-NO"/>
        </w:rPr>
      </w:pPr>
      <w:r w:rsidRPr="00086224">
        <w:rPr>
          <w:noProof/>
          <w:lang w:eastAsia="nb-NO"/>
        </w:rPr>
        <w:drawing>
          <wp:inline distT="0" distB="0" distL="0" distR="0" wp14:anchorId="0D5FB04C" wp14:editId="1386171A">
            <wp:extent cx="5471160" cy="2849880"/>
            <wp:effectExtent l="0" t="0" r="15240" b="7620"/>
            <wp:docPr id="12" name="Diagram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F20178C" w14:textId="2EB64BE2" w:rsidR="008A6E0E" w:rsidRPr="00086224" w:rsidRDefault="003D1F37" w:rsidP="008A6E0E">
      <w:pPr>
        <w:pStyle w:val="Ingenmellomrom"/>
        <w:rPr>
          <w:lang w:eastAsia="nb-NO"/>
        </w:rPr>
      </w:pPr>
      <w:r>
        <w:rPr>
          <w:lang w:eastAsia="nb-NO"/>
        </w:rPr>
        <w:t>Kilde: Kommunefakta (SSB)</w:t>
      </w:r>
    </w:p>
    <w:p w14:paraId="5500F25D" w14:textId="53FE8C22" w:rsidR="006A705F" w:rsidRDefault="006A705F" w:rsidP="006771A4">
      <w:pPr>
        <w:rPr>
          <w:sz w:val="24"/>
          <w:szCs w:val="24"/>
          <w:lang w:eastAsia="nb-NO"/>
        </w:rPr>
      </w:pPr>
    </w:p>
    <w:p w14:paraId="6752D442" w14:textId="5181ACDE" w:rsidR="00531E92" w:rsidRDefault="00531E92" w:rsidP="006771A4">
      <w:pPr>
        <w:rPr>
          <w:sz w:val="24"/>
          <w:szCs w:val="24"/>
          <w:lang w:eastAsia="nb-NO"/>
        </w:rPr>
      </w:pPr>
    </w:p>
    <w:p w14:paraId="76D1A8DF" w14:textId="77777777" w:rsidR="00531E92" w:rsidRDefault="00531E92" w:rsidP="006771A4">
      <w:pPr>
        <w:rPr>
          <w:sz w:val="24"/>
          <w:szCs w:val="24"/>
          <w:lang w:eastAsia="nb-NO"/>
        </w:rPr>
      </w:pPr>
    </w:p>
    <w:p w14:paraId="3E15EE3C" w14:textId="087D5CA7" w:rsidR="00FF7639" w:rsidRPr="00346449" w:rsidRDefault="00FF7639" w:rsidP="00FF7639">
      <w:pPr>
        <w:pStyle w:val="Ingenmellomrom"/>
        <w:rPr>
          <w:rStyle w:val="Utheving"/>
          <w:i w:val="0"/>
          <w:sz w:val="24"/>
          <w:szCs w:val="24"/>
        </w:rPr>
      </w:pPr>
      <w:r w:rsidRPr="00346449">
        <w:rPr>
          <w:rStyle w:val="Utheving"/>
          <w:i w:val="0"/>
          <w:sz w:val="24"/>
          <w:szCs w:val="24"/>
        </w:rPr>
        <w:t>Befolkningsutviklingen gjens</w:t>
      </w:r>
      <w:r>
        <w:rPr>
          <w:rStyle w:val="Utheving"/>
          <w:i w:val="0"/>
          <w:sz w:val="24"/>
          <w:szCs w:val="24"/>
        </w:rPr>
        <w:t xml:space="preserve">peiles i </w:t>
      </w:r>
      <w:r w:rsidRPr="00346449">
        <w:rPr>
          <w:rStyle w:val="Utheving"/>
          <w:i w:val="0"/>
          <w:sz w:val="24"/>
          <w:szCs w:val="24"/>
        </w:rPr>
        <w:t xml:space="preserve">framskrivninger som viser at eldre over 75 år vil få det største boligbehovet i årene fremover. Det er også andre aldersgrupper som får behov for bolig fremover, </w:t>
      </w:r>
      <w:r>
        <w:rPr>
          <w:rStyle w:val="Utheving"/>
          <w:i w:val="0"/>
          <w:sz w:val="24"/>
          <w:szCs w:val="24"/>
        </w:rPr>
        <w:t>deriblant unge mellom 24- 34 år og aldersgruppen 55-64 år.</w:t>
      </w:r>
    </w:p>
    <w:p w14:paraId="6A613D00" w14:textId="77777777" w:rsidR="00FF7639" w:rsidRPr="00346449" w:rsidRDefault="00FF7639" w:rsidP="00FF7639">
      <w:pPr>
        <w:pStyle w:val="Ingenmellomrom"/>
        <w:rPr>
          <w:b/>
          <w:sz w:val="24"/>
          <w:szCs w:val="24"/>
          <w:lang w:eastAsia="nb-NO"/>
        </w:rPr>
      </w:pPr>
    </w:p>
    <w:p w14:paraId="2F6E1499" w14:textId="77777777" w:rsidR="00FF7639" w:rsidRPr="00086224" w:rsidRDefault="00FF7639" w:rsidP="00FF7639">
      <w:pPr>
        <w:pStyle w:val="Ingenmellomrom"/>
        <w:rPr>
          <w:b/>
          <w:color w:val="00B0F0"/>
        </w:rPr>
      </w:pPr>
    </w:p>
    <w:p w14:paraId="2D190521" w14:textId="77777777" w:rsidR="00FF7639" w:rsidRPr="00346449" w:rsidRDefault="00FF7639" w:rsidP="00FF7639">
      <w:pPr>
        <w:pStyle w:val="Ingenmellomrom"/>
        <w:rPr>
          <w:b/>
          <w:sz w:val="24"/>
          <w:szCs w:val="24"/>
        </w:rPr>
      </w:pPr>
      <w:r w:rsidRPr="00346449">
        <w:rPr>
          <w:b/>
          <w:sz w:val="24"/>
          <w:szCs w:val="24"/>
        </w:rPr>
        <w:t>Årlig boligbehov per aldersgruppe</w:t>
      </w:r>
    </w:p>
    <w:tbl>
      <w:tblPr>
        <w:tblStyle w:val="Rutenettabell4-uthevingsfarge1"/>
        <w:tblW w:w="10132" w:type="dxa"/>
        <w:tblLook w:val="04A0" w:firstRow="1" w:lastRow="0" w:firstColumn="1" w:lastColumn="0" w:noHBand="0" w:noVBand="1"/>
      </w:tblPr>
      <w:tblGrid>
        <w:gridCol w:w="1812"/>
        <w:gridCol w:w="816"/>
        <w:gridCol w:w="1050"/>
        <w:gridCol w:w="1134"/>
        <w:gridCol w:w="1134"/>
        <w:gridCol w:w="1134"/>
        <w:gridCol w:w="1134"/>
        <w:gridCol w:w="853"/>
        <w:gridCol w:w="1065"/>
      </w:tblGrid>
      <w:tr w:rsidR="00FF7639" w:rsidRPr="00086224" w14:paraId="445399E5" w14:textId="77777777" w:rsidTr="00E33514">
        <w:trPr>
          <w:cnfStyle w:val="100000000000" w:firstRow="1" w:lastRow="0" w:firstColumn="0" w:lastColumn="0" w:oddVBand="0" w:evenVBand="0" w:oddHBand="0"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1812" w:type="dxa"/>
            <w:tcBorders>
              <w:top w:val="single" w:sz="4" w:space="0" w:color="auto"/>
              <w:left w:val="single" w:sz="4" w:space="0" w:color="auto"/>
              <w:bottom w:val="single" w:sz="4" w:space="0" w:color="auto"/>
              <w:right w:val="single" w:sz="4" w:space="0" w:color="auto"/>
            </w:tcBorders>
          </w:tcPr>
          <w:p w14:paraId="33E68AC5" w14:textId="77777777" w:rsidR="00FF7639" w:rsidRPr="00086224" w:rsidRDefault="00FF7639" w:rsidP="00E33514">
            <w:pPr>
              <w:pStyle w:val="Ingenmellomrom"/>
              <w:rPr>
                <w:b w:val="0"/>
              </w:rPr>
            </w:pPr>
          </w:p>
        </w:tc>
        <w:tc>
          <w:tcPr>
            <w:tcW w:w="816" w:type="dxa"/>
            <w:tcBorders>
              <w:top w:val="single" w:sz="4" w:space="0" w:color="auto"/>
              <w:left w:val="single" w:sz="4" w:space="0" w:color="auto"/>
              <w:bottom w:val="single" w:sz="4" w:space="0" w:color="auto"/>
              <w:right w:val="single" w:sz="4" w:space="0" w:color="auto"/>
            </w:tcBorders>
          </w:tcPr>
          <w:p w14:paraId="2E6681DB" w14:textId="77777777" w:rsidR="00FF7639" w:rsidRPr="00086224" w:rsidRDefault="00FF7639" w:rsidP="00E33514">
            <w:pPr>
              <w:pStyle w:val="Ingenmellomrom"/>
              <w:cnfStyle w:val="100000000000" w:firstRow="1" w:lastRow="0" w:firstColumn="0" w:lastColumn="0" w:oddVBand="0" w:evenVBand="0" w:oddHBand="0" w:evenHBand="0" w:firstRowFirstColumn="0" w:firstRowLastColumn="0" w:lastRowFirstColumn="0" w:lastRowLastColumn="0"/>
              <w:rPr>
                <w:b w:val="0"/>
                <w:color w:val="auto"/>
              </w:rPr>
            </w:pPr>
            <w:r w:rsidRPr="00086224">
              <w:rPr>
                <w:b w:val="0"/>
                <w:color w:val="auto"/>
              </w:rPr>
              <w:t>Under</w:t>
            </w:r>
            <w:r w:rsidRPr="00086224">
              <w:rPr>
                <w:b w:val="0"/>
                <w:color w:val="auto"/>
              </w:rPr>
              <w:br/>
              <w:t xml:space="preserve"> 24 år</w:t>
            </w:r>
          </w:p>
        </w:tc>
        <w:tc>
          <w:tcPr>
            <w:tcW w:w="1050" w:type="dxa"/>
            <w:tcBorders>
              <w:top w:val="single" w:sz="4" w:space="0" w:color="auto"/>
              <w:left w:val="single" w:sz="4" w:space="0" w:color="auto"/>
              <w:bottom w:val="single" w:sz="4" w:space="0" w:color="auto"/>
              <w:right w:val="single" w:sz="4" w:space="0" w:color="auto"/>
            </w:tcBorders>
          </w:tcPr>
          <w:p w14:paraId="2D9083AE" w14:textId="77777777" w:rsidR="00FF7639" w:rsidRPr="00086224" w:rsidRDefault="00FF7639" w:rsidP="00E33514">
            <w:pPr>
              <w:pStyle w:val="Ingenmellomrom"/>
              <w:cnfStyle w:val="100000000000" w:firstRow="1" w:lastRow="0" w:firstColumn="0" w:lastColumn="0" w:oddVBand="0" w:evenVBand="0" w:oddHBand="0" w:evenHBand="0" w:firstRowFirstColumn="0" w:firstRowLastColumn="0" w:lastRowFirstColumn="0" w:lastRowLastColumn="0"/>
              <w:rPr>
                <w:b w:val="0"/>
                <w:color w:val="auto"/>
              </w:rPr>
            </w:pPr>
            <w:r w:rsidRPr="00086224">
              <w:rPr>
                <w:b w:val="0"/>
                <w:color w:val="auto"/>
              </w:rPr>
              <w:t>24-34 år</w:t>
            </w:r>
          </w:p>
        </w:tc>
        <w:tc>
          <w:tcPr>
            <w:tcW w:w="1134" w:type="dxa"/>
            <w:tcBorders>
              <w:top w:val="single" w:sz="4" w:space="0" w:color="auto"/>
              <w:left w:val="single" w:sz="4" w:space="0" w:color="auto"/>
              <w:bottom w:val="single" w:sz="4" w:space="0" w:color="auto"/>
              <w:right w:val="single" w:sz="4" w:space="0" w:color="auto"/>
            </w:tcBorders>
          </w:tcPr>
          <w:p w14:paraId="1C186AE0" w14:textId="77777777" w:rsidR="00FF7639" w:rsidRPr="00086224" w:rsidRDefault="00FF7639" w:rsidP="00E33514">
            <w:pPr>
              <w:pStyle w:val="Ingenmellomrom"/>
              <w:cnfStyle w:val="100000000000" w:firstRow="1" w:lastRow="0" w:firstColumn="0" w:lastColumn="0" w:oddVBand="0" w:evenVBand="0" w:oddHBand="0" w:evenHBand="0" w:firstRowFirstColumn="0" w:firstRowLastColumn="0" w:lastRowFirstColumn="0" w:lastRowLastColumn="0"/>
              <w:rPr>
                <w:b w:val="0"/>
                <w:color w:val="auto"/>
              </w:rPr>
            </w:pPr>
            <w:r w:rsidRPr="00086224">
              <w:rPr>
                <w:b w:val="0"/>
                <w:color w:val="auto"/>
              </w:rPr>
              <w:t>35-44 år</w:t>
            </w:r>
          </w:p>
        </w:tc>
        <w:tc>
          <w:tcPr>
            <w:tcW w:w="1134" w:type="dxa"/>
            <w:tcBorders>
              <w:top w:val="single" w:sz="4" w:space="0" w:color="auto"/>
              <w:left w:val="single" w:sz="4" w:space="0" w:color="auto"/>
              <w:bottom w:val="single" w:sz="4" w:space="0" w:color="auto"/>
              <w:right w:val="single" w:sz="4" w:space="0" w:color="auto"/>
            </w:tcBorders>
          </w:tcPr>
          <w:p w14:paraId="6FC8E3D8" w14:textId="77777777" w:rsidR="00FF7639" w:rsidRPr="00086224" w:rsidRDefault="00FF7639" w:rsidP="00E33514">
            <w:pPr>
              <w:pStyle w:val="Ingenmellomrom"/>
              <w:cnfStyle w:val="100000000000" w:firstRow="1" w:lastRow="0" w:firstColumn="0" w:lastColumn="0" w:oddVBand="0" w:evenVBand="0" w:oddHBand="0" w:evenHBand="0" w:firstRowFirstColumn="0" w:firstRowLastColumn="0" w:lastRowFirstColumn="0" w:lastRowLastColumn="0"/>
              <w:rPr>
                <w:b w:val="0"/>
                <w:color w:val="auto"/>
              </w:rPr>
            </w:pPr>
            <w:r w:rsidRPr="00086224">
              <w:rPr>
                <w:b w:val="0"/>
                <w:color w:val="auto"/>
              </w:rPr>
              <w:t>45-54 år</w:t>
            </w:r>
          </w:p>
        </w:tc>
        <w:tc>
          <w:tcPr>
            <w:tcW w:w="1134" w:type="dxa"/>
            <w:tcBorders>
              <w:top w:val="single" w:sz="4" w:space="0" w:color="auto"/>
              <w:left w:val="single" w:sz="4" w:space="0" w:color="auto"/>
              <w:bottom w:val="single" w:sz="4" w:space="0" w:color="auto"/>
              <w:right w:val="single" w:sz="4" w:space="0" w:color="auto"/>
            </w:tcBorders>
          </w:tcPr>
          <w:p w14:paraId="08D9D8D2" w14:textId="77777777" w:rsidR="00FF7639" w:rsidRPr="00086224" w:rsidRDefault="00FF7639" w:rsidP="00E33514">
            <w:pPr>
              <w:pStyle w:val="Ingenmellomrom"/>
              <w:cnfStyle w:val="100000000000" w:firstRow="1" w:lastRow="0" w:firstColumn="0" w:lastColumn="0" w:oddVBand="0" w:evenVBand="0" w:oddHBand="0" w:evenHBand="0" w:firstRowFirstColumn="0" w:firstRowLastColumn="0" w:lastRowFirstColumn="0" w:lastRowLastColumn="0"/>
              <w:rPr>
                <w:b w:val="0"/>
                <w:color w:val="auto"/>
              </w:rPr>
            </w:pPr>
            <w:r w:rsidRPr="00086224">
              <w:rPr>
                <w:b w:val="0"/>
                <w:color w:val="auto"/>
              </w:rPr>
              <w:t>55-64 år</w:t>
            </w:r>
          </w:p>
        </w:tc>
        <w:tc>
          <w:tcPr>
            <w:tcW w:w="1134" w:type="dxa"/>
            <w:tcBorders>
              <w:top w:val="single" w:sz="4" w:space="0" w:color="auto"/>
              <w:left w:val="single" w:sz="4" w:space="0" w:color="auto"/>
              <w:bottom w:val="single" w:sz="4" w:space="0" w:color="auto"/>
              <w:right w:val="single" w:sz="4" w:space="0" w:color="auto"/>
            </w:tcBorders>
          </w:tcPr>
          <w:p w14:paraId="285FB3CD" w14:textId="77777777" w:rsidR="00FF7639" w:rsidRPr="00086224" w:rsidRDefault="00FF7639" w:rsidP="00E33514">
            <w:pPr>
              <w:pStyle w:val="Ingenmellomrom"/>
              <w:cnfStyle w:val="100000000000" w:firstRow="1" w:lastRow="0" w:firstColumn="0" w:lastColumn="0" w:oddVBand="0" w:evenVBand="0" w:oddHBand="0" w:evenHBand="0" w:firstRowFirstColumn="0" w:firstRowLastColumn="0" w:lastRowFirstColumn="0" w:lastRowLastColumn="0"/>
              <w:rPr>
                <w:b w:val="0"/>
                <w:color w:val="auto"/>
              </w:rPr>
            </w:pPr>
            <w:r w:rsidRPr="00086224">
              <w:rPr>
                <w:b w:val="0"/>
                <w:color w:val="auto"/>
              </w:rPr>
              <w:t>65-74 år</w:t>
            </w:r>
          </w:p>
        </w:tc>
        <w:tc>
          <w:tcPr>
            <w:tcW w:w="853" w:type="dxa"/>
            <w:tcBorders>
              <w:top w:val="single" w:sz="4" w:space="0" w:color="auto"/>
              <w:left w:val="single" w:sz="4" w:space="0" w:color="auto"/>
              <w:bottom w:val="single" w:sz="4" w:space="0" w:color="auto"/>
              <w:right w:val="single" w:sz="4" w:space="0" w:color="auto"/>
            </w:tcBorders>
          </w:tcPr>
          <w:p w14:paraId="7A818C32" w14:textId="77777777" w:rsidR="00FF7639" w:rsidRPr="00086224" w:rsidRDefault="00FF7639" w:rsidP="00E33514">
            <w:pPr>
              <w:pStyle w:val="Ingenmellomrom"/>
              <w:cnfStyle w:val="100000000000" w:firstRow="1" w:lastRow="0" w:firstColumn="0" w:lastColumn="0" w:oddVBand="0" w:evenVBand="0" w:oddHBand="0" w:evenHBand="0" w:firstRowFirstColumn="0" w:firstRowLastColumn="0" w:lastRowFirstColumn="0" w:lastRowLastColumn="0"/>
              <w:rPr>
                <w:b w:val="0"/>
                <w:color w:val="auto"/>
              </w:rPr>
            </w:pPr>
            <w:r w:rsidRPr="00086224">
              <w:rPr>
                <w:b w:val="0"/>
                <w:color w:val="auto"/>
              </w:rPr>
              <w:t>75+</w:t>
            </w:r>
          </w:p>
        </w:tc>
        <w:tc>
          <w:tcPr>
            <w:tcW w:w="1065" w:type="dxa"/>
            <w:tcBorders>
              <w:top w:val="single" w:sz="4" w:space="0" w:color="auto"/>
              <w:left w:val="single" w:sz="4" w:space="0" w:color="auto"/>
              <w:bottom w:val="single" w:sz="4" w:space="0" w:color="auto"/>
              <w:right w:val="single" w:sz="4" w:space="0" w:color="auto"/>
            </w:tcBorders>
          </w:tcPr>
          <w:p w14:paraId="56EC5A5E" w14:textId="77777777" w:rsidR="00FF7639" w:rsidRPr="00086224" w:rsidRDefault="00FF7639" w:rsidP="00E33514">
            <w:pPr>
              <w:pStyle w:val="Ingenmellomrom"/>
              <w:cnfStyle w:val="100000000000" w:firstRow="1" w:lastRow="0" w:firstColumn="0" w:lastColumn="0" w:oddVBand="0" w:evenVBand="0" w:oddHBand="0" w:evenHBand="0" w:firstRowFirstColumn="0" w:firstRowLastColumn="0" w:lastRowFirstColumn="0" w:lastRowLastColumn="0"/>
              <w:rPr>
                <w:b w:val="0"/>
                <w:color w:val="auto"/>
              </w:rPr>
            </w:pPr>
            <w:r w:rsidRPr="00086224">
              <w:rPr>
                <w:b w:val="0"/>
                <w:color w:val="auto"/>
              </w:rPr>
              <w:t>Totalt</w:t>
            </w:r>
          </w:p>
        </w:tc>
      </w:tr>
      <w:tr w:rsidR="00FF7639" w:rsidRPr="00086224" w14:paraId="1B2CD872" w14:textId="77777777" w:rsidTr="00E33514">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812" w:type="dxa"/>
            <w:tcBorders>
              <w:top w:val="single" w:sz="4" w:space="0" w:color="auto"/>
            </w:tcBorders>
          </w:tcPr>
          <w:p w14:paraId="5643C68C" w14:textId="77777777" w:rsidR="00FF7639" w:rsidRPr="00086224" w:rsidRDefault="00FF7639" w:rsidP="00E33514">
            <w:pPr>
              <w:pStyle w:val="Ingenmellomrom"/>
            </w:pPr>
            <w:r w:rsidRPr="00086224">
              <w:t>Neste 5 år</w:t>
            </w:r>
          </w:p>
        </w:tc>
        <w:tc>
          <w:tcPr>
            <w:tcW w:w="816" w:type="dxa"/>
            <w:tcBorders>
              <w:top w:val="single" w:sz="4" w:space="0" w:color="auto"/>
            </w:tcBorders>
          </w:tcPr>
          <w:p w14:paraId="0124D955" w14:textId="77777777" w:rsidR="00FF7639" w:rsidRPr="00086224" w:rsidRDefault="00FF7639" w:rsidP="00E33514">
            <w:pPr>
              <w:pStyle w:val="Ingenmellomrom"/>
              <w:cnfStyle w:val="000000100000" w:firstRow="0" w:lastRow="0" w:firstColumn="0" w:lastColumn="0" w:oddVBand="0" w:evenVBand="0" w:oddHBand="1" w:evenHBand="0" w:firstRowFirstColumn="0" w:firstRowLastColumn="0" w:lastRowFirstColumn="0" w:lastRowLastColumn="0"/>
            </w:pPr>
            <w:r w:rsidRPr="00086224">
              <w:t>1</w:t>
            </w:r>
          </w:p>
        </w:tc>
        <w:tc>
          <w:tcPr>
            <w:tcW w:w="1050" w:type="dxa"/>
            <w:tcBorders>
              <w:top w:val="single" w:sz="4" w:space="0" w:color="auto"/>
            </w:tcBorders>
          </w:tcPr>
          <w:p w14:paraId="7DB237A4" w14:textId="77777777" w:rsidR="00FF7639" w:rsidRPr="00086224" w:rsidRDefault="00FF7639" w:rsidP="00E33514">
            <w:pPr>
              <w:pStyle w:val="Ingenmellomrom"/>
              <w:cnfStyle w:val="000000100000" w:firstRow="0" w:lastRow="0" w:firstColumn="0" w:lastColumn="0" w:oddVBand="0" w:evenVBand="0" w:oddHBand="1" w:evenHBand="0" w:firstRowFirstColumn="0" w:firstRowLastColumn="0" w:lastRowFirstColumn="0" w:lastRowLastColumn="0"/>
            </w:pPr>
            <w:r>
              <w:t>11</w:t>
            </w:r>
          </w:p>
        </w:tc>
        <w:tc>
          <w:tcPr>
            <w:tcW w:w="1134" w:type="dxa"/>
            <w:tcBorders>
              <w:top w:val="single" w:sz="4" w:space="0" w:color="auto"/>
            </w:tcBorders>
          </w:tcPr>
          <w:p w14:paraId="390D7D66" w14:textId="77777777" w:rsidR="00FF7639" w:rsidRPr="00086224" w:rsidRDefault="00FF7639" w:rsidP="00E33514">
            <w:pPr>
              <w:pStyle w:val="Ingenmellomrom"/>
              <w:cnfStyle w:val="000000100000" w:firstRow="0" w:lastRow="0" w:firstColumn="0" w:lastColumn="0" w:oddVBand="0" w:evenVBand="0" w:oddHBand="1" w:evenHBand="0" w:firstRowFirstColumn="0" w:firstRowLastColumn="0" w:lastRowFirstColumn="0" w:lastRowLastColumn="0"/>
            </w:pPr>
            <w:r>
              <w:t>11</w:t>
            </w:r>
          </w:p>
        </w:tc>
        <w:tc>
          <w:tcPr>
            <w:tcW w:w="1134" w:type="dxa"/>
            <w:tcBorders>
              <w:top w:val="single" w:sz="4" w:space="0" w:color="auto"/>
            </w:tcBorders>
          </w:tcPr>
          <w:p w14:paraId="559089F2" w14:textId="77777777" w:rsidR="00FF7639" w:rsidRPr="00086224" w:rsidRDefault="00FF7639" w:rsidP="00E33514">
            <w:pPr>
              <w:pStyle w:val="Ingenmellomrom"/>
              <w:cnfStyle w:val="000000100000" w:firstRow="0" w:lastRow="0" w:firstColumn="0" w:lastColumn="0" w:oddVBand="0" w:evenVBand="0" w:oddHBand="1" w:evenHBand="0" w:firstRowFirstColumn="0" w:firstRowLastColumn="0" w:lastRowFirstColumn="0" w:lastRowLastColumn="0"/>
            </w:pPr>
            <w:r>
              <w:t>- 12</w:t>
            </w:r>
          </w:p>
        </w:tc>
        <w:tc>
          <w:tcPr>
            <w:tcW w:w="1134" w:type="dxa"/>
            <w:tcBorders>
              <w:top w:val="single" w:sz="4" w:space="0" w:color="auto"/>
            </w:tcBorders>
          </w:tcPr>
          <w:p w14:paraId="2508E53A" w14:textId="77777777" w:rsidR="00FF7639" w:rsidRPr="00086224" w:rsidRDefault="00FF7639" w:rsidP="00E33514">
            <w:pPr>
              <w:pStyle w:val="Ingenmellomrom"/>
              <w:cnfStyle w:val="000000100000" w:firstRow="0" w:lastRow="0" w:firstColumn="0" w:lastColumn="0" w:oddVBand="0" w:evenVBand="0" w:oddHBand="1" w:evenHBand="0" w:firstRowFirstColumn="0" w:firstRowLastColumn="0" w:lastRowFirstColumn="0" w:lastRowLastColumn="0"/>
            </w:pPr>
            <w:r w:rsidRPr="00086224">
              <w:t>8</w:t>
            </w:r>
          </w:p>
        </w:tc>
        <w:tc>
          <w:tcPr>
            <w:tcW w:w="1134" w:type="dxa"/>
            <w:tcBorders>
              <w:top w:val="single" w:sz="4" w:space="0" w:color="auto"/>
            </w:tcBorders>
          </w:tcPr>
          <w:p w14:paraId="614EB384" w14:textId="77777777" w:rsidR="00FF7639" w:rsidRPr="00086224" w:rsidRDefault="00FF7639" w:rsidP="00E33514">
            <w:pPr>
              <w:pStyle w:val="Ingenmellomrom"/>
              <w:cnfStyle w:val="000000100000" w:firstRow="0" w:lastRow="0" w:firstColumn="0" w:lastColumn="0" w:oddVBand="0" w:evenVBand="0" w:oddHBand="1" w:evenHBand="0" w:firstRowFirstColumn="0" w:firstRowLastColumn="0" w:lastRowFirstColumn="0" w:lastRowLastColumn="0"/>
            </w:pPr>
            <w:r>
              <w:t>14</w:t>
            </w:r>
          </w:p>
        </w:tc>
        <w:tc>
          <w:tcPr>
            <w:tcW w:w="853" w:type="dxa"/>
            <w:tcBorders>
              <w:top w:val="single" w:sz="4" w:space="0" w:color="auto"/>
            </w:tcBorders>
          </w:tcPr>
          <w:p w14:paraId="2349B9CE" w14:textId="77777777" w:rsidR="00FF7639" w:rsidRPr="00086224" w:rsidRDefault="00FF7639" w:rsidP="00E33514">
            <w:pPr>
              <w:pStyle w:val="Ingenmellomrom"/>
              <w:cnfStyle w:val="000000100000" w:firstRow="0" w:lastRow="0" w:firstColumn="0" w:lastColumn="0" w:oddVBand="0" w:evenVBand="0" w:oddHBand="1" w:evenHBand="0" w:firstRowFirstColumn="0" w:firstRowLastColumn="0" w:lastRowFirstColumn="0" w:lastRowLastColumn="0"/>
            </w:pPr>
            <w:r>
              <w:t>23</w:t>
            </w:r>
          </w:p>
        </w:tc>
        <w:tc>
          <w:tcPr>
            <w:tcW w:w="1065" w:type="dxa"/>
            <w:tcBorders>
              <w:top w:val="single" w:sz="4" w:space="0" w:color="auto"/>
            </w:tcBorders>
          </w:tcPr>
          <w:p w14:paraId="5E69C80F" w14:textId="77777777" w:rsidR="00FF7639" w:rsidRPr="00086224" w:rsidRDefault="00FF7639" w:rsidP="00E33514">
            <w:pPr>
              <w:pStyle w:val="Ingenmellomrom"/>
              <w:cnfStyle w:val="000000100000" w:firstRow="0" w:lastRow="0" w:firstColumn="0" w:lastColumn="0" w:oddVBand="0" w:evenVBand="0" w:oddHBand="1" w:evenHBand="0" w:firstRowFirstColumn="0" w:firstRowLastColumn="0" w:lastRowFirstColumn="0" w:lastRowLastColumn="0"/>
            </w:pPr>
            <w:r>
              <w:t>56</w:t>
            </w:r>
          </w:p>
        </w:tc>
      </w:tr>
      <w:tr w:rsidR="00FF7639" w:rsidRPr="00086224" w14:paraId="76C35AE7" w14:textId="77777777" w:rsidTr="00E33514">
        <w:trPr>
          <w:trHeight w:val="306"/>
        </w:trPr>
        <w:tc>
          <w:tcPr>
            <w:cnfStyle w:val="001000000000" w:firstRow="0" w:lastRow="0" w:firstColumn="1" w:lastColumn="0" w:oddVBand="0" w:evenVBand="0" w:oddHBand="0" w:evenHBand="0" w:firstRowFirstColumn="0" w:firstRowLastColumn="0" w:lastRowFirstColumn="0" w:lastRowLastColumn="0"/>
            <w:tcW w:w="1812" w:type="dxa"/>
          </w:tcPr>
          <w:p w14:paraId="22783D98" w14:textId="77777777" w:rsidR="00FF7639" w:rsidRPr="00086224" w:rsidRDefault="00FF7639" w:rsidP="00E33514">
            <w:pPr>
              <w:pStyle w:val="Ingenmellomrom"/>
            </w:pPr>
            <w:r w:rsidRPr="00086224">
              <w:t>Neste 6-10 år</w:t>
            </w:r>
          </w:p>
        </w:tc>
        <w:tc>
          <w:tcPr>
            <w:tcW w:w="816" w:type="dxa"/>
          </w:tcPr>
          <w:p w14:paraId="79DFC230" w14:textId="77777777" w:rsidR="00FF7639" w:rsidRPr="00086224" w:rsidRDefault="00FF7639" w:rsidP="00E33514">
            <w:pPr>
              <w:pStyle w:val="Ingenmellomrom"/>
              <w:cnfStyle w:val="000000000000" w:firstRow="0" w:lastRow="0" w:firstColumn="0" w:lastColumn="0" w:oddVBand="0" w:evenVBand="0" w:oddHBand="0" w:evenHBand="0" w:firstRowFirstColumn="0" w:firstRowLastColumn="0" w:lastRowFirstColumn="0" w:lastRowLastColumn="0"/>
            </w:pPr>
            <w:r>
              <w:t>1</w:t>
            </w:r>
          </w:p>
        </w:tc>
        <w:tc>
          <w:tcPr>
            <w:tcW w:w="1050" w:type="dxa"/>
          </w:tcPr>
          <w:p w14:paraId="1829A0B4" w14:textId="77777777" w:rsidR="00FF7639" w:rsidRPr="00086224" w:rsidRDefault="00FF7639" w:rsidP="00E33514">
            <w:pPr>
              <w:pStyle w:val="Ingenmellomrom"/>
              <w:cnfStyle w:val="000000000000" w:firstRow="0" w:lastRow="0" w:firstColumn="0" w:lastColumn="0" w:oddVBand="0" w:evenVBand="0" w:oddHBand="0" w:evenHBand="0" w:firstRowFirstColumn="0" w:firstRowLastColumn="0" w:lastRowFirstColumn="0" w:lastRowLastColumn="0"/>
            </w:pPr>
            <w:r>
              <w:t>-4</w:t>
            </w:r>
          </w:p>
        </w:tc>
        <w:tc>
          <w:tcPr>
            <w:tcW w:w="1134" w:type="dxa"/>
          </w:tcPr>
          <w:p w14:paraId="1006D736" w14:textId="77777777" w:rsidR="00FF7639" w:rsidRPr="00086224" w:rsidRDefault="00FF7639" w:rsidP="00E33514">
            <w:pPr>
              <w:pStyle w:val="Ingenmellomrom"/>
              <w:cnfStyle w:val="000000000000" w:firstRow="0" w:lastRow="0" w:firstColumn="0" w:lastColumn="0" w:oddVBand="0" w:evenVBand="0" w:oddHBand="0" w:evenHBand="0" w:firstRowFirstColumn="0" w:firstRowLastColumn="0" w:lastRowFirstColumn="0" w:lastRowLastColumn="0"/>
            </w:pPr>
            <w:r>
              <w:t>14</w:t>
            </w:r>
          </w:p>
        </w:tc>
        <w:tc>
          <w:tcPr>
            <w:tcW w:w="1134" w:type="dxa"/>
          </w:tcPr>
          <w:p w14:paraId="717AE078" w14:textId="77777777" w:rsidR="00FF7639" w:rsidRPr="00086224" w:rsidRDefault="00FF7639" w:rsidP="00E33514">
            <w:pPr>
              <w:pStyle w:val="Ingenmellomrom"/>
              <w:cnfStyle w:val="000000000000" w:firstRow="0" w:lastRow="0" w:firstColumn="0" w:lastColumn="0" w:oddVBand="0" w:evenVBand="0" w:oddHBand="0" w:evenHBand="0" w:firstRowFirstColumn="0" w:firstRowLastColumn="0" w:lastRowFirstColumn="0" w:lastRowLastColumn="0"/>
            </w:pPr>
            <w:r>
              <w:t>-10</w:t>
            </w:r>
          </w:p>
        </w:tc>
        <w:tc>
          <w:tcPr>
            <w:tcW w:w="1134" w:type="dxa"/>
          </w:tcPr>
          <w:p w14:paraId="12026218" w14:textId="77777777" w:rsidR="00FF7639" w:rsidRPr="00086224" w:rsidRDefault="00FF7639" w:rsidP="00E33514">
            <w:pPr>
              <w:pStyle w:val="Ingenmellomrom"/>
              <w:cnfStyle w:val="000000000000" w:firstRow="0" w:lastRow="0" w:firstColumn="0" w:lastColumn="0" w:oddVBand="0" w:evenVBand="0" w:oddHBand="0" w:evenHBand="0" w:firstRowFirstColumn="0" w:firstRowLastColumn="0" w:lastRowFirstColumn="0" w:lastRowLastColumn="0"/>
            </w:pPr>
            <w:r>
              <w:t>11</w:t>
            </w:r>
          </w:p>
        </w:tc>
        <w:tc>
          <w:tcPr>
            <w:tcW w:w="1134" w:type="dxa"/>
          </w:tcPr>
          <w:p w14:paraId="0079E7FF" w14:textId="77777777" w:rsidR="00FF7639" w:rsidRPr="00086224" w:rsidRDefault="00FF7639" w:rsidP="00E33514">
            <w:pPr>
              <w:pStyle w:val="Ingenmellomrom"/>
              <w:cnfStyle w:val="000000000000" w:firstRow="0" w:lastRow="0" w:firstColumn="0" w:lastColumn="0" w:oddVBand="0" w:evenVBand="0" w:oddHBand="0" w:evenHBand="0" w:firstRowFirstColumn="0" w:firstRowLastColumn="0" w:lastRowFirstColumn="0" w:lastRowLastColumn="0"/>
            </w:pPr>
            <w:r>
              <w:t>6</w:t>
            </w:r>
          </w:p>
        </w:tc>
        <w:tc>
          <w:tcPr>
            <w:tcW w:w="853" w:type="dxa"/>
          </w:tcPr>
          <w:p w14:paraId="5FC5DABB" w14:textId="77777777" w:rsidR="00FF7639" w:rsidRPr="00086224" w:rsidRDefault="00FF7639" w:rsidP="00E33514">
            <w:pPr>
              <w:pStyle w:val="Ingenmellomrom"/>
              <w:cnfStyle w:val="000000000000" w:firstRow="0" w:lastRow="0" w:firstColumn="0" w:lastColumn="0" w:oddVBand="0" w:evenVBand="0" w:oddHBand="0" w:evenHBand="0" w:firstRowFirstColumn="0" w:firstRowLastColumn="0" w:lastRowFirstColumn="0" w:lastRowLastColumn="0"/>
            </w:pPr>
            <w:r>
              <w:t>32</w:t>
            </w:r>
          </w:p>
        </w:tc>
        <w:tc>
          <w:tcPr>
            <w:tcW w:w="1065" w:type="dxa"/>
          </w:tcPr>
          <w:p w14:paraId="44652182" w14:textId="77777777" w:rsidR="00FF7639" w:rsidRPr="00086224" w:rsidRDefault="00FF7639" w:rsidP="00E33514">
            <w:pPr>
              <w:pStyle w:val="Ingenmellomrom"/>
              <w:cnfStyle w:val="000000000000" w:firstRow="0" w:lastRow="0" w:firstColumn="0" w:lastColumn="0" w:oddVBand="0" w:evenVBand="0" w:oddHBand="0" w:evenHBand="0" w:firstRowFirstColumn="0" w:firstRowLastColumn="0" w:lastRowFirstColumn="0" w:lastRowLastColumn="0"/>
            </w:pPr>
            <w:r>
              <w:t>50</w:t>
            </w:r>
          </w:p>
        </w:tc>
      </w:tr>
    </w:tbl>
    <w:p w14:paraId="3F835896" w14:textId="77777777" w:rsidR="00FF7639" w:rsidRPr="00086224" w:rsidRDefault="00FF7639" w:rsidP="00FF7639">
      <w:pPr>
        <w:pStyle w:val="Ingenmellomrom"/>
        <w:rPr>
          <w:b/>
        </w:rPr>
      </w:pPr>
      <w:r w:rsidRPr="00086224">
        <w:rPr>
          <w:b/>
        </w:rPr>
        <w:t xml:space="preserve"> </w:t>
      </w:r>
      <w:r w:rsidRPr="00086224">
        <w:t>Kilde: Prognosesenteret (</w:t>
      </w:r>
      <w:proofErr w:type="spellStart"/>
      <w:r w:rsidRPr="00086224">
        <w:t>KommuneMonitor</w:t>
      </w:r>
      <w:proofErr w:type="spellEnd"/>
      <w:r w:rsidRPr="00086224">
        <w:t xml:space="preserve">), SSB </w:t>
      </w:r>
    </w:p>
    <w:p w14:paraId="2CEA5852" w14:textId="77777777" w:rsidR="00FF7639" w:rsidRPr="00086224" w:rsidRDefault="00FF7639" w:rsidP="00FF7639">
      <w:pPr>
        <w:pStyle w:val="Ingenmellomrom"/>
      </w:pPr>
    </w:p>
    <w:p w14:paraId="354B15DC" w14:textId="77777777" w:rsidR="00FF7639" w:rsidRPr="00086224" w:rsidRDefault="00FF7639" w:rsidP="00FF7639">
      <w:pPr>
        <w:pStyle w:val="Ingenmellomrom"/>
      </w:pPr>
      <w:r w:rsidRPr="00086224">
        <w:rPr>
          <w:rFonts w:ascii="Arial" w:hAnsi="Arial" w:cs="Arial"/>
          <w:i/>
        </w:rPr>
        <w:t>*Boligbehovet er beregnet ut fra fremtidig befolkningsvekst, gitt i middels nasjonal vekst og viser hva netto befolkningsvekst utgjør i form av behov for boliger i de ulike aldersgruppene. Boligbehovsberegningene tar hensyn til boligavgangen</w:t>
      </w:r>
      <w:r w:rsidRPr="00086224">
        <w:rPr>
          <w:rFonts w:ascii="Arial" w:hAnsi="Arial" w:cs="Arial"/>
          <w:color w:val="717271"/>
        </w:rPr>
        <w:t>.</w:t>
      </w:r>
      <w:r>
        <w:rPr>
          <w:rFonts w:ascii="Arial" w:hAnsi="Arial" w:cs="Arial"/>
          <w:color w:val="717271"/>
        </w:rPr>
        <w:t xml:space="preserve"> </w:t>
      </w:r>
      <w:r w:rsidRPr="00654E27">
        <w:rPr>
          <w:i/>
        </w:rPr>
        <w:t>Data 2016.</w:t>
      </w:r>
    </w:p>
    <w:p w14:paraId="1C926B1F" w14:textId="77777777" w:rsidR="00FF7639" w:rsidRPr="00086224" w:rsidRDefault="00FF7639" w:rsidP="00FF7639">
      <w:pPr>
        <w:pStyle w:val="Ingenmellomrom"/>
      </w:pPr>
    </w:p>
    <w:p w14:paraId="37C0748F" w14:textId="057DCE33" w:rsidR="00FF7639" w:rsidRPr="00CC6469" w:rsidRDefault="00FF7639" w:rsidP="00CC6469">
      <w:pPr>
        <w:pStyle w:val="Ingenmellomrom"/>
        <w:rPr>
          <w:iCs/>
        </w:rPr>
      </w:pPr>
      <w:r w:rsidRPr="00086224">
        <w:rPr>
          <w:rStyle w:val="Utheving"/>
          <w:i w:val="0"/>
        </w:rPr>
        <w:t xml:space="preserve"> </w:t>
      </w:r>
    </w:p>
    <w:p w14:paraId="797BFA61" w14:textId="1E7C4D4C" w:rsidR="006771A4" w:rsidRPr="0093361E" w:rsidRDefault="006771A4" w:rsidP="006771A4">
      <w:pPr>
        <w:rPr>
          <w:sz w:val="24"/>
          <w:szCs w:val="24"/>
          <w:lang w:eastAsia="nb-NO"/>
        </w:rPr>
      </w:pPr>
      <w:r w:rsidRPr="0093361E">
        <w:rPr>
          <w:sz w:val="24"/>
          <w:szCs w:val="24"/>
          <w:lang w:eastAsia="nb-NO"/>
        </w:rPr>
        <w:t>Det har vært</w:t>
      </w:r>
      <w:r w:rsidRPr="0093361E">
        <w:rPr>
          <w:rStyle w:val="Utheving"/>
          <w:i w:val="0"/>
          <w:sz w:val="24"/>
          <w:szCs w:val="24"/>
        </w:rPr>
        <w:t xml:space="preserve"> økt byggeaktivitet de siste årene, og noe sirkulasjon gjennom omsatte boliger i markedet.</w:t>
      </w:r>
      <w:r w:rsidR="00CC6469">
        <w:rPr>
          <w:rStyle w:val="Utheving"/>
          <w:i w:val="0"/>
          <w:sz w:val="24"/>
          <w:szCs w:val="24"/>
        </w:rPr>
        <w:t xml:space="preserve"> Likevel vil man kunne st</w:t>
      </w:r>
      <w:r w:rsidR="00CC29C4">
        <w:rPr>
          <w:rStyle w:val="Utheving"/>
          <w:i w:val="0"/>
          <w:sz w:val="24"/>
          <w:szCs w:val="24"/>
        </w:rPr>
        <w:t xml:space="preserve">ille spørsmål om </w:t>
      </w:r>
      <w:r w:rsidR="00CC6469">
        <w:rPr>
          <w:rStyle w:val="Utheving"/>
          <w:i w:val="0"/>
          <w:sz w:val="24"/>
          <w:szCs w:val="24"/>
        </w:rPr>
        <w:t xml:space="preserve">boligmarkedet </w:t>
      </w:r>
      <w:r w:rsidR="00CC29C4">
        <w:rPr>
          <w:rStyle w:val="Utheving"/>
          <w:i w:val="0"/>
          <w:sz w:val="24"/>
          <w:szCs w:val="24"/>
        </w:rPr>
        <w:t xml:space="preserve">i Vestvågøy </w:t>
      </w:r>
      <w:r w:rsidR="00CC6469">
        <w:rPr>
          <w:rStyle w:val="Utheving"/>
          <w:i w:val="0"/>
          <w:sz w:val="24"/>
          <w:szCs w:val="24"/>
        </w:rPr>
        <w:t>svarer på dagens og fremtidens boligbehov og etterspørsel etter boliger.</w:t>
      </w:r>
    </w:p>
    <w:p w14:paraId="26964FEC" w14:textId="69F53333" w:rsidR="008814F9" w:rsidRDefault="008814F9" w:rsidP="008A6E0E">
      <w:pPr>
        <w:rPr>
          <w:sz w:val="24"/>
          <w:szCs w:val="24"/>
          <w:lang w:eastAsia="nb-NO"/>
        </w:rPr>
      </w:pPr>
      <w:r w:rsidRPr="0093361E">
        <w:rPr>
          <w:sz w:val="24"/>
          <w:szCs w:val="24"/>
          <w:lang w:eastAsia="nb-NO"/>
        </w:rPr>
        <w:t>Å sikre at det planlegges for nok boliger slik at det skapes en mobilitet er viktig for å få det ordinære markedet til å fungere</w:t>
      </w:r>
      <w:r w:rsidR="006771A4" w:rsidRPr="0093361E">
        <w:rPr>
          <w:sz w:val="24"/>
          <w:szCs w:val="24"/>
          <w:lang w:eastAsia="nb-NO"/>
        </w:rPr>
        <w:t xml:space="preserve">. </w:t>
      </w:r>
    </w:p>
    <w:p w14:paraId="7EBA08BC" w14:textId="18A6999A" w:rsidR="0093361E" w:rsidRDefault="0093361E" w:rsidP="008A6E0E">
      <w:pPr>
        <w:rPr>
          <w:sz w:val="24"/>
          <w:szCs w:val="24"/>
          <w:lang w:eastAsia="nb-NO"/>
        </w:rPr>
      </w:pPr>
    </w:p>
    <w:p w14:paraId="4A5F61E4" w14:textId="1F74A26B" w:rsidR="0093361E" w:rsidRDefault="0093361E" w:rsidP="0093361E">
      <w:pPr>
        <w:pStyle w:val="Ingenmellomrom"/>
        <w:rPr>
          <w:b/>
          <w:sz w:val="24"/>
          <w:szCs w:val="24"/>
          <w:lang w:eastAsia="nb-NO"/>
        </w:rPr>
      </w:pPr>
      <w:r w:rsidRPr="0093361E">
        <w:rPr>
          <w:b/>
          <w:sz w:val="24"/>
          <w:szCs w:val="24"/>
          <w:lang w:eastAsia="nb-NO"/>
        </w:rPr>
        <w:t>Antall igangs</w:t>
      </w:r>
      <w:r w:rsidR="006A705F">
        <w:rPr>
          <w:b/>
          <w:sz w:val="24"/>
          <w:szCs w:val="24"/>
          <w:lang w:eastAsia="nb-NO"/>
        </w:rPr>
        <w:t>atte og solgte boliger 2005-2017</w:t>
      </w:r>
    </w:p>
    <w:p w14:paraId="331D7FC4" w14:textId="07138DA8" w:rsidR="008814F9" w:rsidRPr="006A705F" w:rsidRDefault="006A705F" w:rsidP="0093361E">
      <w:pPr>
        <w:pStyle w:val="Ingenmellomrom"/>
        <w:rPr>
          <w:b/>
          <w:sz w:val="24"/>
          <w:szCs w:val="24"/>
          <w:lang w:eastAsia="nb-NO"/>
        </w:rPr>
      </w:pPr>
      <w:r w:rsidRPr="006A705F">
        <w:rPr>
          <w:b/>
          <w:noProof/>
          <w:sz w:val="24"/>
          <w:szCs w:val="24"/>
          <w:lang w:eastAsia="nb-NO"/>
        </w:rPr>
        <w:drawing>
          <wp:inline distT="0" distB="0" distL="0" distR="0" wp14:anchorId="03443DF0" wp14:editId="694C1AE0">
            <wp:extent cx="5638800" cy="3025140"/>
            <wp:effectExtent l="0" t="0" r="0" b="3810"/>
            <wp:docPr id="19" name="Diagram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B986AF2" w14:textId="3BC1B54C" w:rsidR="008814F9" w:rsidRDefault="0093361E" w:rsidP="0093361E">
      <w:pPr>
        <w:pStyle w:val="Ingenmellomrom"/>
        <w:rPr>
          <w:noProof/>
          <w:lang w:eastAsia="nb-NO"/>
        </w:rPr>
      </w:pPr>
      <w:r>
        <w:rPr>
          <w:noProof/>
          <w:lang w:eastAsia="nb-NO"/>
        </w:rPr>
        <w:t>SSB, tabell 056940/06726</w:t>
      </w:r>
    </w:p>
    <w:p w14:paraId="22E045C5" w14:textId="6E8382A6" w:rsidR="003E0F4B" w:rsidRDefault="003E0F4B" w:rsidP="008A6E0E">
      <w:pPr>
        <w:rPr>
          <w:rStyle w:val="Utheving"/>
          <w:i w:val="0"/>
        </w:rPr>
      </w:pPr>
    </w:p>
    <w:p w14:paraId="79C906A3" w14:textId="77777777" w:rsidR="00684909" w:rsidRDefault="00684909" w:rsidP="008A6E0E">
      <w:pPr>
        <w:rPr>
          <w:rStyle w:val="Utheving"/>
          <w:i w:val="0"/>
          <w:sz w:val="24"/>
          <w:szCs w:val="24"/>
        </w:rPr>
      </w:pPr>
    </w:p>
    <w:p w14:paraId="3AD59784" w14:textId="77777777" w:rsidR="00684909" w:rsidRDefault="00684909" w:rsidP="008A6E0E">
      <w:pPr>
        <w:rPr>
          <w:rStyle w:val="Utheving"/>
          <w:i w:val="0"/>
          <w:sz w:val="24"/>
          <w:szCs w:val="24"/>
        </w:rPr>
      </w:pPr>
    </w:p>
    <w:p w14:paraId="796061E8" w14:textId="77777777" w:rsidR="00684909" w:rsidRDefault="00684909" w:rsidP="008A6E0E">
      <w:pPr>
        <w:rPr>
          <w:rStyle w:val="Utheving"/>
          <w:i w:val="0"/>
          <w:sz w:val="24"/>
          <w:szCs w:val="24"/>
        </w:rPr>
      </w:pPr>
    </w:p>
    <w:p w14:paraId="5FAB0356" w14:textId="77777777" w:rsidR="00684909" w:rsidRDefault="00684909" w:rsidP="008A6E0E">
      <w:pPr>
        <w:rPr>
          <w:rStyle w:val="Utheving"/>
          <w:i w:val="0"/>
          <w:sz w:val="24"/>
          <w:szCs w:val="24"/>
        </w:rPr>
      </w:pPr>
    </w:p>
    <w:p w14:paraId="60D05D1A" w14:textId="0FF26FCF" w:rsidR="00CB3523" w:rsidRDefault="00445EFF" w:rsidP="008A6E0E">
      <w:pPr>
        <w:rPr>
          <w:rStyle w:val="Utheving"/>
          <w:i w:val="0"/>
          <w:sz w:val="24"/>
          <w:szCs w:val="24"/>
        </w:rPr>
      </w:pPr>
      <w:r>
        <w:rPr>
          <w:rStyle w:val="Utheving"/>
          <w:i w:val="0"/>
          <w:sz w:val="24"/>
          <w:szCs w:val="24"/>
        </w:rPr>
        <w:t>Det har vært</w:t>
      </w:r>
      <w:r w:rsidR="00D21E0D" w:rsidRPr="00D21E0D">
        <w:rPr>
          <w:rStyle w:val="Utheving"/>
          <w:i w:val="0"/>
          <w:sz w:val="24"/>
          <w:szCs w:val="24"/>
        </w:rPr>
        <w:t xml:space="preserve"> en </w:t>
      </w:r>
      <w:r w:rsidR="00865415" w:rsidRPr="00D21E0D">
        <w:rPr>
          <w:rStyle w:val="Utheving"/>
          <w:i w:val="0"/>
          <w:sz w:val="24"/>
          <w:szCs w:val="24"/>
        </w:rPr>
        <w:t>sterk vekst i boligprisene</w:t>
      </w:r>
      <w:r>
        <w:rPr>
          <w:rStyle w:val="Utheving"/>
          <w:i w:val="0"/>
          <w:sz w:val="24"/>
          <w:szCs w:val="24"/>
        </w:rPr>
        <w:t xml:space="preserve"> i Vestvågøy</w:t>
      </w:r>
      <w:r w:rsidR="00C747CE">
        <w:rPr>
          <w:rStyle w:val="Utheving"/>
          <w:i w:val="0"/>
          <w:sz w:val="24"/>
          <w:szCs w:val="24"/>
        </w:rPr>
        <w:t xml:space="preserve">. </w:t>
      </w:r>
      <w:r w:rsidR="005369E4">
        <w:rPr>
          <w:rStyle w:val="Utheving"/>
          <w:i w:val="0"/>
          <w:sz w:val="24"/>
          <w:szCs w:val="24"/>
        </w:rPr>
        <w:t>Per 13. juni 20</w:t>
      </w:r>
      <w:r w:rsidR="003E0F4B">
        <w:rPr>
          <w:rStyle w:val="Utheving"/>
          <w:i w:val="0"/>
          <w:sz w:val="24"/>
          <w:szCs w:val="24"/>
        </w:rPr>
        <w:t>18 var det 34 boliger til salgs på finn.no, hvorav 26 var brukte boliger og 8 boliger i nye prosjekter.</w:t>
      </w:r>
      <w:r w:rsidR="00573DAF">
        <w:rPr>
          <w:rStyle w:val="Utheving"/>
          <w:i w:val="0"/>
          <w:sz w:val="24"/>
          <w:szCs w:val="24"/>
        </w:rPr>
        <w:t xml:space="preserve"> Snittprisen for de brukte boligene var 2 240 000 kroner, med et </w:t>
      </w:r>
      <w:r w:rsidR="00623391">
        <w:rPr>
          <w:rStyle w:val="Utheving"/>
          <w:i w:val="0"/>
          <w:sz w:val="24"/>
          <w:szCs w:val="24"/>
        </w:rPr>
        <w:t>pris</w:t>
      </w:r>
      <w:r w:rsidR="00573DAF">
        <w:rPr>
          <w:rStyle w:val="Utheving"/>
          <w:i w:val="0"/>
          <w:sz w:val="24"/>
          <w:szCs w:val="24"/>
        </w:rPr>
        <w:t>spenn</w:t>
      </w:r>
      <w:r w:rsidR="00623391">
        <w:rPr>
          <w:rStyle w:val="Utheving"/>
          <w:i w:val="0"/>
          <w:sz w:val="24"/>
          <w:szCs w:val="24"/>
        </w:rPr>
        <w:t xml:space="preserve"> fra 3 800 000 kroner for</w:t>
      </w:r>
      <w:r w:rsidR="00573DAF">
        <w:rPr>
          <w:rStyle w:val="Utheving"/>
          <w:i w:val="0"/>
          <w:sz w:val="24"/>
          <w:szCs w:val="24"/>
        </w:rPr>
        <w:t xml:space="preserve"> en stor enebolig til 1 800 000 kroner for en andelsleilighet. </w:t>
      </w:r>
    </w:p>
    <w:p w14:paraId="35447BFA" w14:textId="7088001E" w:rsidR="00BD1805" w:rsidRDefault="00573DAF" w:rsidP="008A6E0E">
      <w:pPr>
        <w:rPr>
          <w:rStyle w:val="Utheving"/>
          <w:i w:val="0"/>
          <w:sz w:val="24"/>
          <w:szCs w:val="24"/>
        </w:rPr>
      </w:pPr>
      <w:r>
        <w:rPr>
          <w:rStyle w:val="Utheving"/>
          <w:i w:val="0"/>
          <w:sz w:val="24"/>
          <w:szCs w:val="24"/>
        </w:rPr>
        <w:t>For de nye boligene var snittprisene betydelig høyere. Det er likevel mulig å få kjøp</w:t>
      </w:r>
      <w:r w:rsidR="00623391">
        <w:rPr>
          <w:rStyle w:val="Utheving"/>
          <w:i w:val="0"/>
          <w:sz w:val="24"/>
          <w:szCs w:val="24"/>
        </w:rPr>
        <w:t>t</w:t>
      </w:r>
      <w:r w:rsidR="005369E4">
        <w:rPr>
          <w:rStyle w:val="Utheving"/>
          <w:i w:val="0"/>
          <w:sz w:val="24"/>
          <w:szCs w:val="24"/>
        </w:rPr>
        <w:t xml:space="preserve"> en ny </w:t>
      </w:r>
      <w:r>
        <w:rPr>
          <w:rStyle w:val="Utheving"/>
          <w:i w:val="0"/>
          <w:sz w:val="24"/>
          <w:szCs w:val="24"/>
        </w:rPr>
        <w:t>bolig til priser på 2 100 000 kroner og 2 995 000 kroner.</w:t>
      </w:r>
    </w:p>
    <w:p w14:paraId="7FC1BEF2" w14:textId="372E6E8E" w:rsidR="00F82208" w:rsidRDefault="00F82208" w:rsidP="008A6E0E">
      <w:pPr>
        <w:rPr>
          <w:rStyle w:val="Utheving"/>
          <w:i w:val="0"/>
          <w:sz w:val="24"/>
          <w:szCs w:val="24"/>
        </w:rPr>
      </w:pPr>
      <w:r>
        <w:rPr>
          <w:rStyle w:val="Utheving"/>
          <w:i w:val="0"/>
          <w:sz w:val="24"/>
          <w:szCs w:val="24"/>
        </w:rPr>
        <w:t xml:space="preserve">Det var ikke tilgjengelige boliger til leie på finn.no. Ved et søk på boliger i Vestvågøy, Lofoten i </w:t>
      </w:r>
      <w:proofErr w:type="spellStart"/>
      <w:r>
        <w:rPr>
          <w:rStyle w:val="Utheving"/>
          <w:i w:val="0"/>
          <w:sz w:val="24"/>
          <w:szCs w:val="24"/>
        </w:rPr>
        <w:t>Airbnb</w:t>
      </w:r>
      <w:proofErr w:type="spellEnd"/>
      <w:r>
        <w:rPr>
          <w:rStyle w:val="Utheving"/>
          <w:i w:val="0"/>
          <w:sz w:val="24"/>
          <w:szCs w:val="24"/>
        </w:rPr>
        <w:t xml:space="preserve"> portalen kom det imidlertid opp 284 overnattingsplasser til leie.</w:t>
      </w:r>
    </w:p>
    <w:p w14:paraId="636CE451" w14:textId="77777777" w:rsidR="00BD1805" w:rsidRDefault="00BD1805" w:rsidP="008A6E0E">
      <w:pPr>
        <w:rPr>
          <w:rStyle w:val="Utheving"/>
          <w:i w:val="0"/>
          <w:sz w:val="24"/>
          <w:szCs w:val="24"/>
        </w:rPr>
      </w:pPr>
    </w:p>
    <w:p w14:paraId="54F0F52D" w14:textId="0C2E02DD" w:rsidR="006A705F" w:rsidRDefault="000652B5" w:rsidP="00F01704">
      <w:pPr>
        <w:pStyle w:val="Ingenmellomrom"/>
        <w:rPr>
          <w:b/>
          <w:sz w:val="24"/>
          <w:szCs w:val="24"/>
          <w:lang w:eastAsia="nb-NO"/>
        </w:rPr>
      </w:pPr>
      <w:r>
        <w:rPr>
          <w:b/>
          <w:sz w:val="24"/>
          <w:szCs w:val="24"/>
          <w:lang w:eastAsia="nb-NO"/>
        </w:rPr>
        <w:t>Snittpris på boliger til salgs på finn.no</w:t>
      </w:r>
      <w:r w:rsidR="00B4043A">
        <w:rPr>
          <w:b/>
          <w:sz w:val="24"/>
          <w:szCs w:val="24"/>
          <w:lang w:eastAsia="nb-NO"/>
        </w:rPr>
        <w:t xml:space="preserve"> per 13. juni 18</w:t>
      </w:r>
    </w:p>
    <w:tbl>
      <w:tblPr>
        <w:tblStyle w:val="Rutenettabell1lys-uthevingsfarge1"/>
        <w:tblW w:w="0" w:type="auto"/>
        <w:tblLook w:val="04A0" w:firstRow="1" w:lastRow="0" w:firstColumn="1" w:lastColumn="0" w:noHBand="0" w:noVBand="1"/>
      </w:tblPr>
      <w:tblGrid>
        <w:gridCol w:w="3346"/>
        <w:gridCol w:w="3347"/>
      </w:tblGrid>
      <w:tr w:rsidR="000652B5" w14:paraId="1EFCF875" w14:textId="77777777" w:rsidTr="000652B5">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346" w:type="dxa"/>
            <w:shd w:val="clear" w:color="auto" w:fill="B3D29D" w:themeFill="accent1" w:themeFillTint="99"/>
          </w:tcPr>
          <w:p w14:paraId="2BBBC3BA" w14:textId="6B553097" w:rsidR="000652B5" w:rsidRPr="00305073" w:rsidRDefault="000652B5" w:rsidP="00F01704">
            <w:pPr>
              <w:pStyle w:val="Ingenmellomrom"/>
              <w:rPr>
                <w:sz w:val="24"/>
                <w:szCs w:val="24"/>
                <w:lang w:eastAsia="nb-NO"/>
              </w:rPr>
            </w:pPr>
            <w:r w:rsidRPr="00305073">
              <w:rPr>
                <w:sz w:val="24"/>
                <w:szCs w:val="24"/>
                <w:lang w:eastAsia="nb-NO"/>
              </w:rPr>
              <w:t>Boliger til salgs</w:t>
            </w:r>
          </w:p>
        </w:tc>
        <w:tc>
          <w:tcPr>
            <w:tcW w:w="3347" w:type="dxa"/>
            <w:shd w:val="clear" w:color="auto" w:fill="B3D29D" w:themeFill="accent1" w:themeFillTint="99"/>
          </w:tcPr>
          <w:p w14:paraId="5D506DF1" w14:textId="39F0D848" w:rsidR="000652B5" w:rsidRPr="00305073" w:rsidRDefault="000652B5" w:rsidP="00F01704">
            <w:pPr>
              <w:pStyle w:val="Ingenmellomrom"/>
              <w:cnfStyle w:val="100000000000" w:firstRow="1" w:lastRow="0" w:firstColumn="0" w:lastColumn="0" w:oddVBand="0" w:evenVBand="0" w:oddHBand="0" w:evenHBand="0" w:firstRowFirstColumn="0" w:firstRowLastColumn="0" w:lastRowFirstColumn="0" w:lastRowLastColumn="0"/>
              <w:rPr>
                <w:sz w:val="24"/>
                <w:szCs w:val="24"/>
                <w:lang w:eastAsia="nb-NO"/>
              </w:rPr>
            </w:pPr>
            <w:r w:rsidRPr="00305073">
              <w:rPr>
                <w:sz w:val="24"/>
                <w:szCs w:val="24"/>
                <w:lang w:eastAsia="nb-NO"/>
              </w:rPr>
              <w:t>Snittpris</w:t>
            </w:r>
            <w:r>
              <w:rPr>
                <w:sz w:val="24"/>
                <w:szCs w:val="24"/>
                <w:lang w:eastAsia="nb-NO"/>
              </w:rPr>
              <w:t xml:space="preserve"> kr</w:t>
            </w:r>
          </w:p>
        </w:tc>
      </w:tr>
      <w:tr w:rsidR="000652B5" w14:paraId="0488865E" w14:textId="77777777" w:rsidTr="000652B5">
        <w:trPr>
          <w:trHeight w:val="276"/>
        </w:trPr>
        <w:tc>
          <w:tcPr>
            <w:cnfStyle w:val="001000000000" w:firstRow="0" w:lastRow="0" w:firstColumn="1" w:lastColumn="0" w:oddVBand="0" w:evenVBand="0" w:oddHBand="0" w:evenHBand="0" w:firstRowFirstColumn="0" w:firstRowLastColumn="0" w:lastRowFirstColumn="0" w:lastRowLastColumn="0"/>
            <w:tcW w:w="3346" w:type="dxa"/>
          </w:tcPr>
          <w:p w14:paraId="69D4558D" w14:textId="4D84F4D1" w:rsidR="000652B5" w:rsidRPr="00305073" w:rsidRDefault="000652B5" w:rsidP="00F01704">
            <w:pPr>
              <w:pStyle w:val="Ingenmellomrom"/>
              <w:rPr>
                <w:sz w:val="24"/>
                <w:szCs w:val="24"/>
                <w:lang w:eastAsia="nb-NO"/>
              </w:rPr>
            </w:pPr>
            <w:r w:rsidRPr="00305073">
              <w:rPr>
                <w:sz w:val="24"/>
                <w:szCs w:val="24"/>
                <w:lang w:eastAsia="nb-NO"/>
              </w:rPr>
              <w:t>26 brukte</w:t>
            </w:r>
          </w:p>
        </w:tc>
        <w:tc>
          <w:tcPr>
            <w:tcW w:w="3347" w:type="dxa"/>
          </w:tcPr>
          <w:p w14:paraId="11E2F325" w14:textId="4AB84560" w:rsidR="000652B5" w:rsidRPr="00305073" w:rsidRDefault="000652B5" w:rsidP="00F01704">
            <w:pPr>
              <w:pStyle w:val="Ingenmellomrom"/>
              <w:cnfStyle w:val="000000000000" w:firstRow="0" w:lastRow="0" w:firstColumn="0" w:lastColumn="0" w:oddVBand="0" w:evenVBand="0" w:oddHBand="0" w:evenHBand="0" w:firstRowFirstColumn="0" w:firstRowLastColumn="0" w:lastRowFirstColumn="0" w:lastRowLastColumn="0"/>
              <w:rPr>
                <w:sz w:val="24"/>
                <w:szCs w:val="24"/>
                <w:lang w:eastAsia="nb-NO"/>
              </w:rPr>
            </w:pPr>
            <w:r>
              <w:rPr>
                <w:sz w:val="24"/>
                <w:szCs w:val="24"/>
                <w:lang w:eastAsia="nb-NO"/>
              </w:rPr>
              <w:t>2 240 000</w:t>
            </w:r>
          </w:p>
        </w:tc>
      </w:tr>
      <w:tr w:rsidR="000652B5" w14:paraId="58B92438" w14:textId="77777777" w:rsidTr="000652B5">
        <w:trPr>
          <w:trHeight w:val="264"/>
        </w:trPr>
        <w:tc>
          <w:tcPr>
            <w:cnfStyle w:val="001000000000" w:firstRow="0" w:lastRow="0" w:firstColumn="1" w:lastColumn="0" w:oddVBand="0" w:evenVBand="0" w:oddHBand="0" w:evenHBand="0" w:firstRowFirstColumn="0" w:firstRowLastColumn="0" w:lastRowFirstColumn="0" w:lastRowLastColumn="0"/>
            <w:tcW w:w="3346" w:type="dxa"/>
          </w:tcPr>
          <w:p w14:paraId="0497856A" w14:textId="495324A7" w:rsidR="000652B5" w:rsidRPr="00305073" w:rsidRDefault="000652B5" w:rsidP="00F01704">
            <w:pPr>
              <w:pStyle w:val="Ingenmellomrom"/>
              <w:rPr>
                <w:sz w:val="24"/>
                <w:szCs w:val="24"/>
                <w:lang w:eastAsia="nb-NO"/>
              </w:rPr>
            </w:pPr>
            <w:r w:rsidRPr="00305073">
              <w:rPr>
                <w:sz w:val="24"/>
                <w:szCs w:val="24"/>
                <w:lang w:eastAsia="nb-NO"/>
              </w:rPr>
              <w:t>8 nye</w:t>
            </w:r>
          </w:p>
        </w:tc>
        <w:tc>
          <w:tcPr>
            <w:tcW w:w="3347" w:type="dxa"/>
          </w:tcPr>
          <w:p w14:paraId="43E5EF00" w14:textId="6CF44E5F" w:rsidR="000652B5" w:rsidRPr="00305073" w:rsidRDefault="000652B5" w:rsidP="00F01704">
            <w:pPr>
              <w:pStyle w:val="Ingenmellomrom"/>
              <w:cnfStyle w:val="000000000000" w:firstRow="0" w:lastRow="0" w:firstColumn="0" w:lastColumn="0" w:oddVBand="0" w:evenVBand="0" w:oddHBand="0" w:evenHBand="0" w:firstRowFirstColumn="0" w:firstRowLastColumn="0" w:lastRowFirstColumn="0" w:lastRowLastColumn="0"/>
              <w:rPr>
                <w:sz w:val="24"/>
                <w:szCs w:val="24"/>
                <w:lang w:eastAsia="nb-NO"/>
              </w:rPr>
            </w:pPr>
            <w:r>
              <w:rPr>
                <w:sz w:val="24"/>
                <w:szCs w:val="24"/>
                <w:lang w:eastAsia="nb-NO"/>
              </w:rPr>
              <w:t>3 386 000</w:t>
            </w:r>
          </w:p>
        </w:tc>
      </w:tr>
    </w:tbl>
    <w:p w14:paraId="0B67700E" w14:textId="662D0EAD" w:rsidR="00BD1805" w:rsidRDefault="00BD1805" w:rsidP="00F01704">
      <w:pPr>
        <w:pStyle w:val="Ingenmellomrom"/>
        <w:rPr>
          <w:b/>
          <w:sz w:val="24"/>
          <w:szCs w:val="24"/>
          <w:lang w:eastAsia="nb-NO"/>
        </w:rPr>
      </w:pPr>
    </w:p>
    <w:p w14:paraId="4D153781" w14:textId="3DFCD790" w:rsidR="00D21E0D" w:rsidRDefault="00D21E0D" w:rsidP="00F01704">
      <w:pPr>
        <w:pStyle w:val="Ingenmellomrom"/>
        <w:rPr>
          <w:b/>
          <w:sz w:val="24"/>
          <w:szCs w:val="24"/>
          <w:lang w:eastAsia="nb-NO"/>
        </w:rPr>
      </w:pPr>
    </w:p>
    <w:p w14:paraId="27E6772C" w14:textId="77777777" w:rsidR="00623391" w:rsidRDefault="00623391" w:rsidP="00F01704">
      <w:pPr>
        <w:pStyle w:val="Ingenmellomrom"/>
        <w:rPr>
          <w:b/>
          <w:sz w:val="24"/>
          <w:szCs w:val="24"/>
          <w:lang w:eastAsia="nb-NO"/>
        </w:rPr>
      </w:pPr>
    </w:p>
    <w:p w14:paraId="4765B7C4" w14:textId="77777777" w:rsidR="00F82208" w:rsidRDefault="00F82208" w:rsidP="00F01704">
      <w:pPr>
        <w:pStyle w:val="Ingenmellomrom"/>
        <w:rPr>
          <w:b/>
          <w:sz w:val="24"/>
          <w:szCs w:val="24"/>
          <w:lang w:eastAsia="nb-NO"/>
        </w:rPr>
      </w:pPr>
    </w:p>
    <w:p w14:paraId="2EEAF535" w14:textId="77777777" w:rsidR="00445EFF" w:rsidRPr="005D1DDA" w:rsidRDefault="00445EFF" w:rsidP="005D1DDA">
      <w:pPr>
        <w:pStyle w:val="Ingenmellomrom"/>
        <w:rPr>
          <w:b/>
          <w:sz w:val="24"/>
          <w:szCs w:val="24"/>
        </w:rPr>
      </w:pPr>
      <w:bookmarkStart w:id="13" w:name="_Toc507749987"/>
      <w:r w:rsidRPr="005D1DDA">
        <w:rPr>
          <w:b/>
          <w:sz w:val="24"/>
          <w:szCs w:val="24"/>
          <w:lang w:eastAsia="nb-NO"/>
        </w:rPr>
        <w:t>Boligpriser og årlige endringer. 1000 kroner og prosent</w:t>
      </w:r>
      <w:bookmarkEnd w:id="13"/>
    </w:p>
    <w:tbl>
      <w:tblPr>
        <w:tblStyle w:val="Rutenettabell4-uthevingsfarge1"/>
        <w:tblW w:w="8642" w:type="dxa"/>
        <w:tblLook w:val="04A0" w:firstRow="1" w:lastRow="0" w:firstColumn="1" w:lastColumn="0" w:noHBand="0" w:noVBand="1"/>
      </w:tblPr>
      <w:tblGrid>
        <w:gridCol w:w="1838"/>
        <w:gridCol w:w="1679"/>
        <w:gridCol w:w="3001"/>
        <w:gridCol w:w="2124"/>
      </w:tblGrid>
      <w:tr w:rsidR="00445EFF" w:rsidRPr="00D91D40" w14:paraId="3548C664" w14:textId="77777777" w:rsidTr="000652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val="restart"/>
            <w:shd w:val="clear" w:color="auto" w:fill="B3D29D" w:themeFill="accent1" w:themeFillTint="99"/>
            <w:hideMark/>
          </w:tcPr>
          <w:tbl>
            <w:tblPr>
              <w:tblW w:w="533" w:type="dxa"/>
              <w:jc w:val="center"/>
              <w:tblCellMar>
                <w:top w:w="15" w:type="dxa"/>
                <w:left w:w="15" w:type="dxa"/>
                <w:bottom w:w="15" w:type="dxa"/>
                <w:right w:w="15" w:type="dxa"/>
              </w:tblCellMar>
              <w:tblLook w:val="04A0" w:firstRow="1" w:lastRow="0" w:firstColumn="1" w:lastColumn="0" w:noHBand="0" w:noVBand="1"/>
            </w:tblPr>
            <w:tblGrid>
              <w:gridCol w:w="441"/>
              <w:gridCol w:w="92"/>
            </w:tblGrid>
            <w:tr w:rsidR="00445EFF" w:rsidRPr="00D91D40" w14:paraId="18444ABB" w14:textId="77777777" w:rsidTr="00BD1805">
              <w:trPr>
                <w:jc w:val="center"/>
              </w:trPr>
              <w:tc>
                <w:tcPr>
                  <w:tcW w:w="0" w:type="auto"/>
                  <w:tcMar>
                    <w:top w:w="0" w:type="dxa"/>
                    <w:left w:w="15" w:type="dxa"/>
                    <w:bottom w:w="0" w:type="dxa"/>
                    <w:right w:w="15" w:type="dxa"/>
                  </w:tcMar>
                  <w:vAlign w:val="center"/>
                  <w:hideMark/>
                </w:tcPr>
                <w:p w14:paraId="06CDC32E" w14:textId="77777777" w:rsidR="00445EFF" w:rsidRPr="00D91D40" w:rsidRDefault="00445EFF" w:rsidP="00BD1805">
                  <w:pPr>
                    <w:rPr>
                      <w:lang w:eastAsia="nb-NO"/>
                    </w:rPr>
                  </w:pPr>
                  <w:r w:rsidRPr="00D91D40">
                    <w:rPr>
                      <w:lang w:eastAsia="nb-NO"/>
                    </w:rPr>
                    <w:t>År</w:t>
                  </w:r>
                </w:p>
              </w:tc>
              <w:tc>
                <w:tcPr>
                  <w:tcW w:w="56" w:type="dxa"/>
                  <w:noWrap/>
                  <w:tcMar>
                    <w:top w:w="0" w:type="dxa"/>
                    <w:left w:w="15" w:type="dxa"/>
                    <w:bottom w:w="0" w:type="dxa"/>
                    <w:right w:w="15" w:type="dxa"/>
                  </w:tcMar>
                  <w:vAlign w:val="center"/>
                  <w:hideMark/>
                </w:tcPr>
                <w:p w14:paraId="1EC575C8" w14:textId="77777777" w:rsidR="00445EFF" w:rsidRPr="00D91D40" w:rsidRDefault="00445EFF" w:rsidP="00BD1805">
                  <w:pPr>
                    <w:rPr>
                      <w:lang w:eastAsia="nb-NO"/>
                    </w:rPr>
                  </w:pPr>
                  <w:r w:rsidRPr="00D91D40">
                    <w:rPr>
                      <w:lang w:eastAsia="nb-NO"/>
                    </w:rPr>
                    <w:t> </w:t>
                  </w:r>
                </w:p>
              </w:tc>
            </w:tr>
          </w:tbl>
          <w:p w14:paraId="0EF3AFF1" w14:textId="77777777" w:rsidR="00445EFF" w:rsidRPr="00D91D40" w:rsidRDefault="00445EFF" w:rsidP="00BD1805">
            <w:pPr>
              <w:rPr>
                <w:lang w:eastAsia="nb-NO"/>
              </w:rPr>
            </w:pPr>
          </w:p>
        </w:tc>
        <w:tc>
          <w:tcPr>
            <w:tcW w:w="1679" w:type="dxa"/>
            <w:vMerge w:val="restart"/>
            <w:shd w:val="clear" w:color="auto" w:fill="B3D29D" w:themeFill="accent1" w:themeFillTint="99"/>
            <w:hideMark/>
          </w:tcPr>
          <w:tbl>
            <w:tblPr>
              <w:tblW w:w="1327" w:type="dxa"/>
              <w:jc w:val="center"/>
              <w:tblCellMar>
                <w:top w:w="15" w:type="dxa"/>
                <w:left w:w="15" w:type="dxa"/>
                <w:bottom w:w="15" w:type="dxa"/>
                <w:right w:w="15" w:type="dxa"/>
              </w:tblCellMar>
              <w:tblLook w:val="04A0" w:firstRow="1" w:lastRow="0" w:firstColumn="1" w:lastColumn="0" w:noHBand="0" w:noVBand="1"/>
            </w:tblPr>
            <w:tblGrid>
              <w:gridCol w:w="1201"/>
              <w:gridCol w:w="126"/>
            </w:tblGrid>
            <w:tr w:rsidR="00445EFF" w:rsidRPr="00D91D40" w14:paraId="7D922435" w14:textId="77777777" w:rsidTr="00BD1805">
              <w:trPr>
                <w:trHeight w:val="1068"/>
                <w:jc w:val="center"/>
              </w:trPr>
              <w:tc>
                <w:tcPr>
                  <w:tcW w:w="0" w:type="auto"/>
                  <w:tcMar>
                    <w:top w:w="0" w:type="dxa"/>
                    <w:left w:w="15" w:type="dxa"/>
                    <w:bottom w:w="0" w:type="dxa"/>
                    <w:right w:w="15" w:type="dxa"/>
                  </w:tcMar>
                  <w:vAlign w:val="center"/>
                  <w:hideMark/>
                </w:tcPr>
                <w:p w14:paraId="35B17962" w14:textId="77777777" w:rsidR="00445EFF" w:rsidRPr="00D91D40" w:rsidRDefault="00445EFF" w:rsidP="00BD1805">
                  <w:pPr>
                    <w:rPr>
                      <w:lang w:eastAsia="nb-NO"/>
                    </w:rPr>
                  </w:pPr>
                  <w:r w:rsidRPr="00D91D40">
                    <w:rPr>
                      <w:lang w:eastAsia="nb-NO"/>
                    </w:rPr>
                    <w:t>Boligpris (1000 kr)</w:t>
                  </w:r>
                </w:p>
              </w:tc>
              <w:tc>
                <w:tcPr>
                  <w:tcW w:w="126" w:type="dxa"/>
                  <w:noWrap/>
                  <w:tcMar>
                    <w:top w:w="0" w:type="dxa"/>
                    <w:left w:w="15" w:type="dxa"/>
                    <w:bottom w:w="0" w:type="dxa"/>
                    <w:right w:w="15" w:type="dxa"/>
                  </w:tcMar>
                  <w:vAlign w:val="center"/>
                  <w:hideMark/>
                </w:tcPr>
                <w:p w14:paraId="748A6D5B" w14:textId="77777777" w:rsidR="00445EFF" w:rsidRPr="00D91D40" w:rsidRDefault="00445EFF" w:rsidP="00BD1805">
                  <w:pPr>
                    <w:rPr>
                      <w:lang w:eastAsia="nb-NO"/>
                    </w:rPr>
                  </w:pPr>
                  <w:r w:rsidRPr="00D91D40">
                    <w:rPr>
                      <w:lang w:eastAsia="nb-NO"/>
                    </w:rPr>
                    <w:t> </w:t>
                  </w:r>
                </w:p>
              </w:tc>
            </w:tr>
          </w:tbl>
          <w:p w14:paraId="6A83F1AC" w14:textId="77777777" w:rsidR="00445EFF" w:rsidRPr="00D91D40" w:rsidRDefault="00445EFF" w:rsidP="00BD1805">
            <w:pPr>
              <w:cnfStyle w:val="100000000000" w:firstRow="1" w:lastRow="0" w:firstColumn="0" w:lastColumn="0" w:oddVBand="0" w:evenVBand="0" w:oddHBand="0" w:evenHBand="0" w:firstRowFirstColumn="0" w:firstRowLastColumn="0" w:lastRowFirstColumn="0" w:lastRowLastColumn="0"/>
              <w:rPr>
                <w:lang w:eastAsia="nb-NO"/>
              </w:rPr>
            </w:pPr>
          </w:p>
        </w:tc>
        <w:tc>
          <w:tcPr>
            <w:tcW w:w="5125" w:type="dxa"/>
            <w:gridSpan w:val="2"/>
            <w:shd w:val="clear" w:color="auto" w:fill="B3D29D" w:themeFill="accent1" w:themeFillTint="99"/>
            <w:hideMark/>
          </w:tcPr>
          <w:tbl>
            <w:tblPr>
              <w:tblW w:w="1524" w:type="dxa"/>
              <w:jc w:val="center"/>
              <w:tblCellMar>
                <w:top w:w="15" w:type="dxa"/>
                <w:left w:w="15" w:type="dxa"/>
                <w:bottom w:w="15" w:type="dxa"/>
                <w:right w:w="15" w:type="dxa"/>
              </w:tblCellMar>
              <w:tblLook w:val="04A0" w:firstRow="1" w:lastRow="0" w:firstColumn="1" w:lastColumn="0" w:noHBand="0" w:noVBand="1"/>
            </w:tblPr>
            <w:tblGrid>
              <w:gridCol w:w="1432"/>
              <w:gridCol w:w="92"/>
            </w:tblGrid>
            <w:tr w:rsidR="00445EFF" w:rsidRPr="00D91D40" w14:paraId="12077340" w14:textId="77777777" w:rsidTr="00BD1805">
              <w:trPr>
                <w:trHeight w:val="430"/>
                <w:jc w:val="center"/>
              </w:trPr>
              <w:tc>
                <w:tcPr>
                  <w:tcW w:w="0" w:type="auto"/>
                  <w:tcMar>
                    <w:top w:w="0" w:type="dxa"/>
                    <w:left w:w="15" w:type="dxa"/>
                    <w:bottom w:w="0" w:type="dxa"/>
                    <w:right w:w="15" w:type="dxa"/>
                  </w:tcMar>
                  <w:vAlign w:val="center"/>
                  <w:hideMark/>
                </w:tcPr>
                <w:p w14:paraId="62DB4D64" w14:textId="77777777" w:rsidR="00445EFF" w:rsidRPr="00D91D40" w:rsidRDefault="00445EFF" w:rsidP="00BD1805">
                  <w:pPr>
                    <w:rPr>
                      <w:lang w:eastAsia="nb-NO"/>
                    </w:rPr>
                  </w:pPr>
                  <w:r w:rsidRPr="00D91D40">
                    <w:rPr>
                      <w:lang w:eastAsia="nb-NO"/>
                    </w:rPr>
                    <w:t>Endring fra forrige år</w:t>
                  </w:r>
                </w:p>
              </w:tc>
              <w:tc>
                <w:tcPr>
                  <w:tcW w:w="56" w:type="dxa"/>
                  <w:noWrap/>
                  <w:tcMar>
                    <w:top w:w="0" w:type="dxa"/>
                    <w:left w:w="15" w:type="dxa"/>
                    <w:bottom w:w="0" w:type="dxa"/>
                    <w:right w:w="15" w:type="dxa"/>
                  </w:tcMar>
                  <w:vAlign w:val="center"/>
                  <w:hideMark/>
                </w:tcPr>
                <w:p w14:paraId="1234E37A" w14:textId="77777777" w:rsidR="00445EFF" w:rsidRPr="00D91D40" w:rsidRDefault="00445EFF" w:rsidP="00BD1805">
                  <w:pPr>
                    <w:rPr>
                      <w:lang w:eastAsia="nb-NO"/>
                    </w:rPr>
                  </w:pPr>
                  <w:r w:rsidRPr="00D91D40">
                    <w:rPr>
                      <w:lang w:eastAsia="nb-NO"/>
                    </w:rPr>
                    <w:t> </w:t>
                  </w:r>
                </w:p>
              </w:tc>
            </w:tr>
          </w:tbl>
          <w:p w14:paraId="42DD0D01" w14:textId="77777777" w:rsidR="00445EFF" w:rsidRPr="00D91D40" w:rsidRDefault="00445EFF" w:rsidP="00BD1805">
            <w:pPr>
              <w:cnfStyle w:val="100000000000" w:firstRow="1" w:lastRow="0" w:firstColumn="0" w:lastColumn="0" w:oddVBand="0" w:evenVBand="0" w:oddHBand="0" w:evenHBand="0" w:firstRowFirstColumn="0" w:firstRowLastColumn="0" w:lastRowFirstColumn="0" w:lastRowLastColumn="0"/>
              <w:rPr>
                <w:lang w:eastAsia="nb-NO"/>
              </w:rPr>
            </w:pPr>
          </w:p>
        </w:tc>
      </w:tr>
      <w:tr w:rsidR="00445EFF" w:rsidRPr="00D91D40" w14:paraId="6A45F313" w14:textId="77777777" w:rsidTr="00445EFF">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838" w:type="dxa"/>
            <w:vMerge/>
            <w:hideMark/>
          </w:tcPr>
          <w:p w14:paraId="43EFBACD" w14:textId="77777777" w:rsidR="00445EFF" w:rsidRPr="00D91D40" w:rsidRDefault="00445EFF" w:rsidP="00BD1805">
            <w:pPr>
              <w:rPr>
                <w:lang w:eastAsia="nb-NO"/>
              </w:rPr>
            </w:pPr>
          </w:p>
        </w:tc>
        <w:tc>
          <w:tcPr>
            <w:tcW w:w="1679" w:type="dxa"/>
            <w:vMerge/>
            <w:hideMark/>
          </w:tcPr>
          <w:p w14:paraId="5EDE2775" w14:textId="77777777" w:rsidR="00445EFF" w:rsidRPr="00D91D40" w:rsidRDefault="00445EFF" w:rsidP="00BD1805">
            <w:pPr>
              <w:cnfStyle w:val="000000100000" w:firstRow="0" w:lastRow="0" w:firstColumn="0" w:lastColumn="0" w:oddVBand="0" w:evenVBand="0" w:oddHBand="1" w:evenHBand="0" w:firstRowFirstColumn="0" w:firstRowLastColumn="0" w:lastRowFirstColumn="0" w:lastRowLastColumn="0"/>
              <w:rPr>
                <w:lang w:eastAsia="nb-NO"/>
              </w:rPr>
            </w:pPr>
          </w:p>
        </w:tc>
        <w:tc>
          <w:tcPr>
            <w:tcW w:w="3001" w:type="dxa"/>
            <w:hideMark/>
          </w:tcPr>
          <w:tbl>
            <w:tblPr>
              <w:tblW w:w="644" w:type="dxa"/>
              <w:jc w:val="center"/>
              <w:tblCellMar>
                <w:top w:w="15" w:type="dxa"/>
                <w:left w:w="15" w:type="dxa"/>
                <w:bottom w:w="15" w:type="dxa"/>
                <w:right w:w="15" w:type="dxa"/>
              </w:tblCellMar>
              <w:tblLook w:val="04A0" w:firstRow="1" w:lastRow="0" w:firstColumn="1" w:lastColumn="0" w:noHBand="0" w:noVBand="1"/>
            </w:tblPr>
            <w:tblGrid>
              <w:gridCol w:w="552"/>
              <w:gridCol w:w="92"/>
            </w:tblGrid>
            <w:tr w:rsidR="00445EFF" w:rsidRPr="00D91D40" w14:paraId="755799AD" w14:textId="77777777" w:rsidTr="00BD1805">
              <w:trPr>
                <w:jc w:val="center"/>
              </w:trPr>
              <w:tc>
                <w:tcPr>
                  <w:tcW w:w="0" w:type="auto"/>
                  <w:tcMar>
                    <w:top w:w="0" w:type="dxa"/>
                    <w:left w:w="15" w:type="dxa"/>
                    <w:bottom w:w="0" w:type="dxa"/>
                    <w:right w:w="15" w:type="dxa"/>
                  </w:tcMar>
                  <w:vAlign w:val="center"/>
                  <w:hideMark/>
                </w:tcPr>
                <w:p w14:paraId="0B9C9D4E" w14:textId="77777777" w:rsidR="00445EFF" w:rsidRPr="00D91D40" w:rsidRDefault="00445EFF" w:rsidP="00BD1805">
                  <w:pPr>
                    <w:rPr>
                      <w:lang w:eastAsia="nb-NO"/>
                    </w:rPr>
                  </w:pPr>
                  <w:r w:rsidRPr="00D91D40">
                    <w:rPr>
                      <w:lang w:eastAsia="nb-NO"/>
                    </w:rPr>
                    <w:t>1000 kr</w:t>
                  </w:r>
                </w:p>
              </w:tc>
              <w:tc>
                <w:tcPr>
                  <w:tcW w:w="56" w:type="dxa"/>
                  <w:noWrap/>
                  <w:tcMar>
                    <w:top w:w="0" w:type="dxa"/>
                    <w:left w:w="15" w:type="dxa"/>
                    <w:bottom w:w="0" w:type="dxa"/>
                    <w:right w:w="15" w:type="dxa"/>
                  </w:tcMar>
                  <w:vAlign w:val="center"/>
                  <w:hideMark/>
                </w:tcPr>
                <w:p w14:paraId="124B7F19" w14:textId="77777777" w:rsidR="00445EFF" w:rsidRPr="00D91D40" w:rsidRDefault="00445EFF" w:rsidP="00BD1805">
                  <w:pPr>
                    <w:rPr>
                      <w:lang w:eastAsia="nb-NO"/>
                    </w:rPr>
                  </w:pPr>
                  <w:r w:rsidRPr="00D91D40">
                    <w:rPr>
                      <w:lang w:eastAsia="nb-NO"/>
                    </w:rPr>
                    <w:t> </w:t>
                  </w:r>
                </w:p>
              </w:tc>
            </w:tr>
          </w:tbl>
          <w:p w14:paraId="3CAF7982" w14:textId="77777777" w:rsidR="00445EFF" w:rsidRPr="00D91D40" w:rsidRDefault="00445EFF" w:rsidP="00BD1805">
            <w:pPr>
              <w:cnfStyle w:val="000000100000" w:firstRow="0" w:lastRow="0" w:firstColumn="0" w:lastColumn="0" w:oddVBand="0" w:evenVBand="0" w:oddHBand="1" w:evenHBand="0" w:firstRowFirstColumn="0" w:firstRowLastColumn="0" w:lastRowFirstColumn="0" w:lastRowLastColumn="0"/>
              <w:rPr>
                <w:lang w:eastAsia="nb-NO"/>
              </w:rPr>
            </w:pPr>
          </w:p>
        </w:tc>
        <w:tc>
          <w:tcPr>
            <w:tcW w:w="2124" w:type="dxa"/>
            <w:hideMark/>
          </w:tcPr>
          <w:tbl>
            <w:tblPr>
              <w:tblW w:w="881" w:type="dxa"/>
              <w:jc w:val="center"/>
              <w:tblCellMar>
                <w:top w:w="15" w:type="dxa"/>
                <w:left w:w="15" w:type="dxa"/>
                <w:bottom w:w="15" w:type="dxa"/>
                <w:right w:w="15" w:type="dxa"/>
              </w:tblCellMar>
              <w:tblLook w:val="04A0" w:firstRow="1" w:lastRow="0" w:firstColumn="1" w:lastColumn="0" w:noHBand="0" w:noVBand="1"/>
            </w:tblPr>
            <w:tblGrid>
              <w:gridCol w:w="789"/>
              <w:gridCol w:w="92"/>
            </w:tblGrid>
            <w:tr w:rsidR="00445EFF" w:rsidRPr="00D91D40" w14:paraId="6636A0A1" w14:textId="77777777" w:rsidTr="00BD1805">
              <w:trPr>
                <w:jc w:val="center"/>
              </w:trPr>
              <w:tc>
                <w:tcPr>
                  <w:tcW w:w="789" w:type="dxa"/>
                  <w:tcMar>
                    <w:top w:w="0" w:type="dxa"/>
                    <w:left w:w="15" w:type="dxa"/>
                    <w:bottom w:w="0" w:type="dxa"/>
                    <w:right w:w="15" w:type="dxa"/>
                  </w:tcMar>
                  <w:vAlign w:val="center"/>
                  <w:hideMark/>
                </w:tcPr>
                <w:p w14:paraId="32D54D37" w14:textId="77777777" w:rsidR="00445EFF" w:rsidRPr="00D91D40" w:rsidRDefault="00445EFF" w:rsidP="00BD1805">
                  <w:pPr>
                    <w:rPr>
                      <w:lang w:eastAsia="nb-NO"/>
                    </w:rPr>
                  </w:pPr>
                  <w:r w:rsidRPr="00D91D40">
                    <w:rPr>
                      <w:lang w:eastAsia="nb-NO"/>
                    </w:rPr>
                    <w:t>Prosent</w:t>
                  </w:r>
                </w:p>
              </w:tc>
              <w:tc>
                <w:tcPr>
                  <w:tcW w:w="92" w:type="dxa"/>
                  <w:noWrap/>
                  <w:tcMar>
                    <w:top w:w="0" w:type="dxa"/>
                    <w:left w:w="15" w:type="dxa"/>
                    <w:bottom w:w="0" w:type="dxa"/>
                    <w:right w:w="15" w:type="dxa"/>
                  </w:tcMar>
                  <w:vAlign w:val="center"/>
                  <w:hideMark/>
                </w:tcPr>
                <w:p w14:paraId="3BFFFA6B" w14:textId="77777777" w:rsidR="00445EFF" w:rsidRPr="00D91D40" w:rsidRDefault="00445EFF" w:rsidP="00BD1805">
                  <w:pPr>
                    <w:rPr>
                      <w:lang w:eastAsia="nb-NO"/>
                    </w:rPr>
                  </w:pPr>
                  <w:r w:rsidRPr="00D91D40">
                    <w:rPr>
                      <w:lang w:eastAsia="nb-NO"/>
                    </w:rPr>
                    <w:t> </w:t>
                  </w:r>
                </w:p>
              </w:tc>
            </w:tr>
          </w:tbl>
          <w:p w14:paraId="58BD1E72" w14:textId="77777777" w:rsidR="00445EFF" w:rsidRPr="00D91D40" w:rsidRDefault="00445EFF" w:rsidP="00BD1805">
            <w:pPr>
              <w:cnfStyle w:val="000000100000" w:firstRow="0" w:lastRow="0" w:firstColumn="0" w:lastColumn="0" w:oddVBand="0" w:evenVBand="0" w:oddHBand="1" w:evenHBand="0" w:firstRowFirstColumn="0" w:firstRowLastColumn="0" w:lastRowFirstColumn="0" w:lastRowLastColumn="0"/>
              <w:rPr>
                <w:lang w:eastAsia="nb-NO"/>
              </w:rPr>
            </w:pPr>
          </w:p>
        </w:tc>
      </w:tr>
      <w:tr w:rsidR="00445EFF" w:rsidRPr="00D91D40" w14:paraId="0AC822F3" w14:textId="77777777" w:rsidTr="00445EFF">
        <w:tc>
          <w:tcPr>
            <w:cnfStyle w:val="001000000000" w:firstRow="0" w:lastRow="0" w:firstColumn="1" w:lastColumn="0" w:oddVBand="0" w:evenVBand="0" w:oddHBand="0" w:evenHBand="0" w:firstRowFirstColumn="0" w:firstRowLastColumn="0" w:lastRowFirstColumn="0" w:lastRowLastColumn="0"/>
            <w:tcW w:w="1838" w:type="dxa"/>
            <w:hideMark/>
          </w:tcPr>
          <w:p w14:paraId="188AFCD1" w14:textId="77777777" w:rsidR="00445EFF" w:rsidRPr="00D91D40" w:rsidRDefault="00445EFF" w:rsidP="00BD1805">
            <w:pPr>
              <w:rPr>
                <w:lang w:eastAsia="nb-NO"/>
              </w:rPr>
            </w:pPr>
            <w:r w:rsidRPr="00D91D40">
              <w:rPr>
                <w:lang w:eastAsia="nb-NO"/>
              </w:rPr>
              <w:t>2000</w:t>
            </w:r>
          </w:p>
        </w:tc>
        <w:tc>
          <w:tcPr>
            <w:tcW w:w="1679" w:type="dxa"/>
            <w:hideMark/>
          </w:tcPr>
          <w:p w14:paraId="27119A65" w14:textId="77777777" w:rsidR="00445EFF" w:rsidRPr="00D91D40" w:rsidRDefault="00445EFF" w:rsidP="00BD1805">
            <w:pPr>
              <w:cnfStyle w:val="000000000000" w:firstRow="0" w:lastRow="0" w:firstColumn="0" w:lastColumn="0" w:oddVBand="0" w:evenVBand="0" w:oddHBand="0" w:evenHBand="0" w:firstRowFirstColumn="0" w:firstRowLastColumn="0" w:lastRowFirstColumn="0" w:lastRowLastColumn="0"/>
              <w:rPr>
                <w:lang w:eastAsia="nb-NO"/>
              </w:rPr>
            </w:pPr>
            <w:r w:rsidRPr="00D91D40">
              <w:rPr>
                <w:lang w:eastAsia="nb-NO"/>
              </w:rPr>
              <w:t>656</w:t>
            </w:r>
          </w:p>
        </w:tc>
        <w:tc>
          <w:tcPr>
            <w:tcW w:w="3001" w:type="dxa"/>
            <w:hideMark/>
          </w:tcPr>
          <w:p w14:paraId="695CDE92" w14:textId="77777777" w:rsidR="00445EFF" w:rsidRPr="00D91D40" w:rsidRDefault="00445EFF" w:rsidP="00BD1805">
            <w:pPr>
              <w:cnfStyle w:val="000000000000" w:firstRow="0" w:lastRow="0" w:firstColumn="0" w:lastColumn="0" w:oddVBand="0" w:evenVBand="0" w:oddHBand="0" w:evenHBand="0" w:firstRowFirstColumn="0" w:firstRowLastColumn="0" w:lastRowFirstColumn="0" w:lastRowLastColumn="0"/>
              <w:rPr>
                <w:lang w:eastAsia="nb-NO"/>
              </w:rPr>
            </w:pPr>
            <w:r w:rsidRPr="00D91D40">
              <w:rPr>
                <w:lang w:eastAsia="nb-NO"/>
              </w:rPr>
              <w:t>0</w:t>
            </w:r>
          </w:p>
        </w:tc>
        <w:tc>
          <w:tcPr>
            <w:tcW w:w="2124" w:type="dxa"/>
            <w:hideMark/>
          </w:tcPr>
          <w:p w14:paraId="2AD364A0" w14:textId="77777777" w:rsidR="00445EFF" w:rsidRPr="00D91D40" w:rsidRDefault="00445EFF" w:rsidP="00BD1805">
            <w:pPr>
              <w:cnfStyle w:val="000000000000" w:firstRow="0" w:lastRow="0" w:firstColumn="0" w:lastColumn="0" w:oddVBand="0" w:evenVBand="0" w:oddHBand="0" w:evenHBand="0" w:firstRowFirstColumn="0" w:firstRowLastColumn="0" w:lastRowFirstColumn="0" w:lastRowLastColumn="0"/>
              <w:rPr>
                <w:lang w:eastAsia="nb-NO"/>
              </w:rPr>
            </w:pPr>
            <w:r w:rsidRPr="00D91D40">
              <w:rPr>
                <w:lang w:eastAsia="nb-NO"/>
              </w:rPr>
              <w:t>0,0</w:t>
            </w:r>
          </w:p>
        </w:tc>
      </w:tr>
      <w:tr w:rsidR="00445EFF" w:rsidRPr="00D91D40" w14:paraId="4420D5F1" w14:textId="77777777" w:rsidTr="00445E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3AF16911" w14:textId="77777777" w:rsidR="00445EFF" w:rsidRPr="00D91D40" w:rsidRDefault="00445EFF" w:rsidP="00BD1805">
            <w:pPr>
              <w:rPr>
                <w:lang w:eastAsia="nb-NO"/>
              </w:rPr>
            </w:pPr>
            <w:r w:rsidRPr="00D91D40">
              <w:rPr>
                <w:lang w:eastAsia="nb-NO"/>
              </w:rPr>
              <w:t>2001</w:t>
            </w:r>
          </w:p>
        </w:tc>
        <w:tc>
          <w:tcPr>
            <w:tcW w:w="1679" w:type="dxa"/>
            <w:hideMark/>
          </w:tcPr>
          <w:p w14:paraId="5A589222" w14:textId="77777777" w:rsidR="00445EFF" w:rsidRPr="00D91D40" w:rsidRDefault="00445EFF" w:rsidP="00BD1805">
            <w:pPr>
              <w:cnfStyle w:val="000000100000" w:firstRow="0" w:lastRow="0" w:firstColumn="0" w:lastColumn="0" w:oddVBand="0" w:evenVBand="0" w:oddHBand="1" w:evenHBand="0" w:firstRowFirstColumn="0" w:firstRowLastColumn="0" w:lastRowFirstColumn="0" w:lastRowLastColumn="0"/>
              <w:rPr>
                <w:lang w:eastAsia="nb-NO"/>
              </w:rPr>
            </w:pPr>
            <w:r w:rsidRPr="00D91D40">
              <w:rPr>
                <w:lang w:eastAsia="nb-NO"/>
              </w:rPr>
              <w:t>680</w:t>
            </w:r>
          </w:p>
        </w:tc>
        <w:tc>
          <w:tcPr>
            <w:tcW w:w="3001" w:type="dxa"/>
            <w:hideMark/>
          </w:tcPr>
          <w:p w14:paraId="12EAFDD8" w14:textId="77777777" w:rsidR="00445EFF" w:rsidRPr="00D91D40" w:rsidRDefault="00445EFF" w:rsidP="00BD1805">
            <w:pPr>
              <w:cnfStyle w:val="000000100000" w:firstRow="0" w:lastRow="0" w:firstColumn="0" w:lastColumn="0" w:oddVBand="0" w:evenVBand="0" w:oddHBand="1" w:evenHBand="0" w:firstRowFirstColumn="0" w:firstRowLastColumn="0" w:lastRowFirstColumn="0" w:lastRowLastColumn="0"/>
              <w:rPr>
                <w:lang w:eastAsia="nb-NO"/>
              </w:rPr>
            </w:pPr>
            <w:r w:rsidRPr="00D91D40">
              <w:rPr>
                <w:lang w:eastAsia="nb-NO"/>
              </w:rPr>
              <w:t>24</w:t>
            </w:r>
          </w:p>
        </w:tc>
        <w:tc>
          <w:tcPr>
            <w:tcW w:w="2124" w:type="dxa"/>
            <w:hideMark/>
          </w:tcPr>
          <w:p w14:paraId="5C18F2A0" w14:textId="77777777" w:rsidR="00445EFF" w:rsidRPr="00D91D40" w:rsidRDefault="00445EFF" w:rsidP="00BD1805">
            <w:pPr>
              <w:cnfStyle w:val="000000100000" w:firstRow="0" w:lastRow="0" w:firstColumn="0" w:lastColumn="0" w:oddVBand="0" w:evenVBand="0" w:oddHBand="1" w:evenHBand="0" w:firstRowFirstColumn="0" w:firstRowLastColumn="0" w:lastRowFirstColumn="0" w:lastRowLastColumn="0"/>
              <w:rPr>
                <w:lang w:eastAsia="nb-NO"/>
              </w:rPr>
            </w:pPr>
            <w:r w:rsidRPr="00D91D40">
              <w:rPr>
                <w:lang w:eastAsia="nb-NO"/>
              </w:rPr>
              <w:t>3,7</w:t>
            </w:r>
          </w:p>
        </w:tc>
      </w:tr>
      <w:tr w:rsidR="00445EFF" w:rsidRPr="00D91D40" w14:paraId="4FE2D8BC" w14:textId="77777777" w:rsidTr="00445EFF">
        <w:tc>
          <w:tcPr>
            <w:cnfStyle w:val="001000000000" w:firstRow="0" w:lastRow="0" w:firstColumn="1" w:lastColumn="0" w:oddVBand="0" w:evenVBand="0" w:oddHBand="0" w:evenHBand="0" w:firstRowFirstColumn="0" w:firstRowLastColumn="0" w:lastRowFirstColumn="0" w:lastRowLastColumn="0"/>
            <w:tcW w:w="1838" w:type="dxa"/>
            <w:hideMark/>
          </w:tcPr>
          <w:p w14:paraId="3ABC5505" w14:textId="77777777" w:rsidR="00445EFF" w:rsidRPr="00D91D40" w:rsidRDefault="00445EFF" w:rsidP="00BD1805">
            <w:pPr>
              <w:rPr>
                <w:lang w:eastAsia="nb-NO"/>
              </w:rPr>
            </w:pPr>
            <w:r w:rsidRPr="00D91D40">
              <w:rPr>
                <w:lang w:eastAsia="nb-NO"/>
              </w:rPr>
              <w:t>2002</w:t>
            </w:r>
          </w:p>
        </w:tc>
        <w:tc>
          <w:tcPr>
            <w:tcW w:w="1679" w:type="dxa"/>
            <w:hideMark/>
          </w:tcPr>
          <w:p w14:paraId="66166BD1" w14:textId="77777777" w:rsidR="00445EFF" w:rsidRPr="00D91D40" w:rsidRDefault="00445EFF" w:rsidP="00BD1805">
            <w:pPr>
              <w:cnfStyle w:val="000000000000" w:firstRow="0" w:lastRow="0" w:firstColumn="0" w:lastColumn="0" w:oddVBand="0" w:evenVBand="0" w:oddHBand="0" w:evenHBand="0" w:firstRowFirstColumn="0" w:firstRowLastColumn="0" w:lastRowFirstColumn="0" w:lastRowLastColumn="0"/>
              <w:rPr>
                <w:lang w:eastAsia="nb-NO"/>
              </w:rPr>
            </w:pPr>
            <w:r w:rsidRPr="00D91D40">
              <w:rPr>
                <w:lang w:eastAsia="nb-NO"/>
              </w:rPr>
              <w:t>696</w:t>
            </w:r>
          </w:p>
        </w:tc>
        <w:tc>
          <w:tcPr>
            <w:tcW w:w="3001" w:type="dxa"/>
            <w:hideMark/>
          </w:tcPr>
          <w:p w14:paraId="05332A50" w14:textId="77777777" w:rsidR="00445EFF" w:rsidRPr="00D91D40" w:rsidRDefault="00445EFF" w:rsidP="00BD1805">
            <w:pPr>
              <w:cnfStyle w:val="000000000000" w:firstRow="0" w:lastRow="0" w:firstColumn="0" w:lastColumn="0" w:oddVBand="0" w:evenVBand="0" w:oddHBand="0" w:evenHBand="0" w:firstRowFirstColumn="0" w:firstRowLastColumn="0" w:lastRowFirstColumn="0" w:lastRowLastColumn="0"/>
              <w:rPr>
                <w:lang w:eastAsia="nb-NO"/>
              </w:rPr>
            </w:pPr>
            <w:r w:rsidRPr="00D91D40">
              <w:rPr>
                <w:lang w:eastAsia="nb-NO"/>
              </w:rPr>
              <w:t>16</w:t>
            </w:r>
          </w:p>
        </w:tc>
        <w:tc>
          <w:tcPr>
            <w:tcW w:w="2124" w:type="dxa"/>
            <w:hideMark/>
          </w:tcPr>
          <w:p w14:paraId="16EAFC6E" w14:textId="77777777" w:rsidR="00445EFF" w:rsidRPr="00D91D40" w:rsidRDefault="00445EFF" w:rsidP="00BD1805">
            <w:pPr>
              <w:cnfStyle w:val="000000000000" w:firstRow="0" w:lastRow="0" w:firstColumn="0" w:lastColumn="0" w:oddVBand="0" w:evenVBand="0" w:oddHBand="0" w:evenHBand="0" w:firstRowFirstColumn="0" w:firstRowLastColumn="0" w:lastRowFirstColumn="0" w:lastRowLastColumn="0"/>
              <w:rPr>
                <w:lang w:eastAsia="nb-NO"/>
              </w:rPr>
            </w:pPr>
            <w:r w:rsidRPr="00D91D40">
              <w:rPr>
                <w:lang w:eastAsia="nb-NO"/>
              </w:rPr>
              <w:t>2,4</w:t>
            </w:r>
          </w:p>
        </w:tc>
      </w:tr>
      <w:tr w:rsidR="00445EFF" w:rsidRPr="00D91D40" w14:paraId="3E39EC1C" w14:textId="77777777" w:rsidTr="00445E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4CA176CB" w14:textId="77777777" w:rsidR="00445EFF" w:rsidRPr="00D91D40" w:rsidRDefault="00445EFF" w:rsidP="00BD1805">
            <w:pPr>
              <w:rPr>
                <w:lang w:eastAsia="nb-NO"/>
              </w:rPr>
            </w:pPr>
            <w:r w:rsidRPr="00D91D40">
              <w:rPr>
                <w:lang w:eastAsia="nb-NO"/>
              </w:rPr>
              <w:t>2003</w:t>
            </w:r>
          </w:p>
        </w:tc>
        <w:tc>
          <w:tcPr>
            <w:tcW w:w="1679" w:type="dxa"/>
            <w:hideMark/>
          </w:tcPr>
          <w:p w14:paraId="6957230F" w14:textId="77777777" w:rsidR="00445EFF" w:rsidRPr="00D91D40" w:rsidRDefault="00445EFF" w:rsidP="00BD1805">
            <w:pPr>
              <w:cnfStyle w:val="000000100000" w:firstRow="0" w:lastRow="0" w:firstColumn="0" w:lastColumn="0" w:oddVBand="0" w:evenVBand="0" w:oddHBand="1" w:evenHBand="0" w:firstRowFirstColumn="0" w:firstRowLastColumn="0" w:lastRowFirstColumn="0" w:lastRowLastColumn="0"/>
              <w:rPr>
                <w:lang w:eastAsia="nb-NO"/>
              </w:rPr>
            </w:pPr>
            <w:r w:rsidRPr="00D91D40">
              <w:rPr>
                <w:lang w:eastAsia="nb-NO"/>
              </w:rPr>
              <w:t>669</w:t>
            </w:r>
          </w:p>
        </w:tc>
        <w:tc>
          <w:tcPr>
            <w:tcW w:w="3001" w:type="dxa"/>
            <w:hideMark/>
          </w:tcPr>
          <w:p w14:paraId="4EE8E412" w14:textId="77777777" w:rsidR="00445EFF" w:rsidRPr="00D91D40" w:rsidRDefault="00445EFF" w:rsidP="00BD1805">
            <w:pPr>
              <w:cnfStyle w:val="000000100000" w:firstRow="0" w:lastRow="0" w:firstColumn="0" w:lastColumn="0" w:oddVBand="0" w:evenVBand="0" w:oddHBand="1" w:evenHBand="0" w:firstRowFirstColumn="0" w:firstRowLastColumn="0" w:lastRowFirstColumn="0" w:lastRowLastColumn="0"/>
              <w:rPr>
                <w:lang w:eastAsia="nb-NO"/>
              </w:rPr>
            </w:pPr>
            <w:r w:rsidRPr="00D91D40">
              <w:rPr>
                <w:lang w:eastAsia="nb-NO"/>
              </w:rPr>
              <w:t>-27</w:t>
            </w:r>
          </w:p>
        </w:tc>
        <w:tc>
          <w:tcPr>
            <w:tcW w:w="2124" w:type="dxa"/>
            <w:hideMark/>
          </w:tcPr>
          <w:p w14:paraId="57825669" w14:textId="77777777" w:rsidR="00445EFF" w:rsidRPr="00D91D40" w:rsidRDefault="00445EFF" w:rsidP="00BD1805">
            <w:pPr>
              <w:cnfStyle w:val="000000100000" w:firstRow="0" w:lastRow="0" w:firstColumn="0" w:lastColumn="0" w:oddVBand="0" w:evenVBand="0" w:oddHBand="1" w:evenHBand="0" w:firstRowFirstColumn="0" w:firstRowLastColumn="0" w:lastRowFirstColumn="0" w:lastRowLastColumn="0"/>
              <w:rPr>
                <w:lang w:eastAsia="nb-NO"/>
              </w:rPr>
            </w:pPr>
            <w:r w:rsidRPr="00D91D40">
              <w:rPr>
                <w:lang w:eastAsia="nb-NO"/>
              </w:rPr>
              <w:t>-3,9</w:t>
            </w:r>
          </w:p>
        </w:tc>
      </w:tr>
      <w:tr w:rsidR="00445EFF" w:rsidRPr="00D91D40" w14:paraId="127A6D2E" w14:textId="77777777" w:rsidTr="00445EFF">
        <w:tc>
          <w:tcPr>
            <w:cnfStyle w:val="001000000000" w:firstRow="0" w:lastRow="0" w:firstColumn="1" w:lastColumn="0" w:oddVBand="0" w:evenVBand="0" w:oddHBand="0" w:evenHBand="0" w:firstRowFirstColumn="0" w:firstRowLastColumn="0" w:lastRowFirstColumn="0" w:lastRowLastColumn="0"/>
            <w:tcW w:w="1838" w:type="dxa"/>
            <w:hideMark/>
          </w:tcPr>
          <w:p w14:paraId="4F23D293" w14:textId="77777777" w:rsidR="00445EFF" w:rsidRPr="00D91D40" w:rsidRDefault="00445EFF" w:rsidP="00BD1805">
            <w:pPr>
              <w:rPr>
                <w:lang w:eastAsia="nb-NO"/>
              </w:rPr>
            </w:pPr>
            <w:r w:rsidRPr="00D91D40">
              <w:rPr>
                <w:lang w:eastAsia="nb-NO"/>
              </w:rPr>
              <w:t>2004</w:t>
            </w:r>
          </w:p>
        </w:tc>
        <w:tc>
          <w:tcPr>
            <w:tcW w:w="1679" w:type="dxa"/>
            <w:hideMark/>
          </w:tcPr>
          <w:p w14:paraId="2C523A87" w14:textId="77777777" w:rsidR="00445EFF" w:rsidRPr="00D91D40" w:rsidRDefault="00445EFF" w:rsidP="00BD1805">
            <w:pPr>
              <w:cnfStyle w:val="000000000000" w:firstRow="0" w:lastRow="0" w:firstColumn="0" w:lastColumn="0" w:oddVBand="0" w:evenVBand="0" w:oddHBand="0" w:evenHBand="0" w:firstRowFirstColumn="0" w:firstRowLastColumn="0" w:lastRowFirstColumn="0" w:lastRowLastColumn="0"/>
              <w:rPr>
                <w:lang w:eastAsia="nb-NO"/>
              </w:rPr>
            </w:pPr>
            <w:r w:rsidRPr="00D91D40">
              <w:rPr>
                <w:lang w:eastAsia="nb-NO"/>
              </w:rPr>
              <w:t>801</w:t>
            </w:r>
          </w:p>
        </w:tc>
        <w:tc>
          <w:tcPr>
            <w:tcW w:w="3001" w:type="dxa"/>
            <w:hideMark/>
          </w:tcPr>
          <w:p w14:paraId="699C20D0" w14:textId="77777777" w:rsidR="00445EFF" w:rsidRPr="00D91D40" w:rsidRDefault="00445EFF" w:rsidP="00BD1805">
            <w:pPr>
              <w:cnfStyle w:val="000000000000" w:firstRow="0" w:lastRow="0" w:firstColumn="0" w:lastColumn="0" w:oddVBand="0" w:evenVBand="0" w:oddHBand="0" w:evenHBand="0" w:firstRowFirstColumn="0" w:firstRowLastColumn="0" w:lastRowFirstColumn="0" w:lastRowLastColumn="0"/>
              <w:rPr>
                <w:lang w:eastAsia="nb-NO"/>
              </w:rPr>
            </w:pPr>
            <w:r w:rsidRPr="00D91D40">
              <w:rPr>
                <w:lang w:eastAsia="nb-NO"/>
              </w:rPr>
              <w:t>132</w:t>
            </w:r>
          </w:p>
        </w:tc>
        <w:tc>
          <w:tcPr>
            <w:tcW w:w="2124" w:type="dxa"/>
            <w:hideMark/>
          </w:tcPr>
          <w:p w14:paraId="25A3A840" w14:textId="77777777" w:rsidR="00445EFF" w:rsidRPr="00D91D40" w:rsidRDefault="00445EFF" w:rsidP="00BD1805">
            <w:pPr>
              <w:cnfStyle w:val="000000000000" w:firstRow="0" w:lastRow="0" w:firstColumn="0" w:lastColumn="0" w:oddVBand="0" w:evenVBand="0" w:oddHBand="0" w:evenHBand="0" w:firstRowFirstColumn="0" w:firstRowLastColumn="0" w:lastRowFirstColumn="0" w:lastRowLastColumn="0"/>
              <w:rPr>
                <w:lang w:eastAsia="nb-NO"/>
              </w:rPr>
            </w:pPr>
            <w:r w:rsidRPr="00D91D40">
              <w:rPr>
                <w:lang w:eastAsia="nb-NO"/>
              </w:rPr>
              <w:t>19,7</w:t>
            </w:r>
          </w:p>
        </w:tc>
      </w:tr>
      <w:tr w:rsidR="00445EFF" w:rsidRPr="00D91D40" w14:paraId="735638F4" w14:textId="77777777" w:rsidTr="00445E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7DBB2D96" w14:textId="77777777" w:rsidR="00445EFF" w:rsidRPr="00D91D40" w:rsidRDefault="00445EFF" w:rsidP="00BD1805">
            <w:pPr>
              <w:rPr>
                <w:lang w:eastAsia="nb-NO"/>
              </w:rPr>
            </w:pPr>
            <w:r w:rsidRPr="00D91D40">
              <w:rPr>
                <w:lang w:eastAsia="nb-NO"/>
              </w:rPr>
              <w:t>2005</w:t>
            </w:r>
          </w:p>
        </w:tc>
        <w:tc>
          <w:tcPr>
            <w:tcW w:w="1679" w:type="dxa"/>
            <w:hideMark/>
          </w:tcPr>
          <w:p w14:paraId="10D0D652" w14:textId="77777777" w:rsidR="00445EFF" w:rsidRPr="00D91D40" w:rsidRDefault="00445EFF" w:rsidP="00BD1805">
            <w:pPr>
              <w:cnfStyle w:val="000000100000" w:firstRow="0" w:lastRow="0" w:firstColumn="0" w:lastColumn="0" w:oddVBand="0" w:evenVBand="0" w:oddHBand="1" w:evenHBand="0" w:firstRowFirstColumn="0" w:firstRowLastColumn="0" w:lastRowFirstColumn="0" w:lastRowLastColumn="0"/>
              <w:rPr>
                <w:lang w:eastAsia="nb-NO"/>
              </w:rPr>
            </w:pPr>
            <w:r w:rsidRPr="00D91D40">
              <w:rPr>
                <w:lang w:eastAsia="nb-NO"/>
              </w:rPr>
              <w:t>726</w:t>
            </w:r>
          </w:p>
        </w:tc>
        <w:tc>
          <w:tcPr>
            <w:tcW w:w="3001" w:type="dxa"/>
            <w:hideMark/>
          </w:tcPr>
          <w:p w14:paraId="36BAC0F6" w14:textId="77777777" w:rsidR="00445EFF" w:rsidRPr="00D91D40" w:rsidRDefault="00445EFF" w:rsidP="00BD1805">
            <w:pPr>
              <w:cnfStyle w:val="000000100000" w:firstRow="0" w:lastRow="0" w:firstColumn="0" w:lastColumn="0" w:oddVBand="0" w:evenVBand="0" w:oddHBand="1" w:evenHBand="0" w:firstRowFirstColumn="0" w:firstRowLastColumn="0" w:lastRowFirstColumn="0" w:lastRowLastColumn="0"/>
              <w:rPr>
                <w:lang w:eastAsia="nb-NO"/>
              </w:rPr>
            </w:pPr>
            <w:r w:rsidRPr="00D91D40">
              <w:rPr>
                <w:lang w:eastAsia="nb-NO"/>
              </w:rPr>
              <w:t>-75</w:t>
            </w:r>
          </w:p>
        </w:tc>
        <w:tc>
          <w:tcPr>
            <w:tcW w:w="2124" w:type="dxa"/>
            <w:hideMark/>
          </w:tcPr>
          <w:p w14:paraId="3589678C" w14:textId="77777777" w:rsidR="00445EFF" w:rsidRPr="00D91D40" w:rsidRDefault="00445EFF" w:rsidP="00BD1805">
            <w:pPr>
              <w:cnfStyle w:val="000000100000" w:firstRow="0" w:lastRow="0" w:firstColumn="0" w:lastColumn="0" w:oddVBand="0" w:evenVBand="0" w:oddHBand="1" w:evenHBand="0" w:firstRowFirstColumn="0" w:firstRowLastColumn="0" w:lastRowFirstColumn="0" w:lastRowLastColumn="0"/>
              <w:rPr>
                <w:lang w:eastAsia="nb-NO"/>
              </w:rPr>
            </w:pPr>
            <w:r w:rsidRPr="00D91D40">
              <w:rPr>
                <w:lang w:eastAsia="nb-NO"/>
              </w:rPr>
              <w:t>-9,3</w:t>
            </w:r>
          </w:p>
        </w:tc>
      </w:tr>
      <w:tr w:rsidR="00445EFF" w:rsidRPr="00D91D40" w14:paraId="45B2DC24" w14:textId="77777777" w:rsidTr="00445EFF">
        <w:tc>
          <w:tcPr>
            <w:cnfStyle w:val="001000000000" w:firstRow="0" w:lastRow="0" w:firstColumn="1" w:lastColumn="0" w:oddVBand="0" w:evenVBand="0" w:oddHBand="0" w:evenHBand="0" w:firstRowFirstColumn="0" w:firstRowLastColumn="0" w:lastRowFirstColumn="0" w:lastRowLastColumn="0"/>
            <w:tcW w:w="1838" w:type="dxa"/>
            <w:hideMark/>
          </w:tcPr>
          <w:p w14:paraId="4DD3D357" w14:textId="77777777" w:rsidR="00445EFF" w:rsidRPr="00D91D40" w:rsidRDefault="00445EFF" w:rsidP="00BD1805">
            <w:pPr>
              <w:rPr>
                <w:lang w:eastAsia="nb-NO"/>
              </w:rPr>
            </w:pPr>
            <w:r w:rsidRPr="00D91D40">
              <w:rPr>
                <w:lang w:eastAsia="nb-NO"/>
              </w:rPr>
              <w:t>2006</w:t>
            </w:r>
          </w:p>
        </w:tc>
        <w:tc>
          <w:tcPr>
            <w:tcW w:w="1679" w:type="dxa"/>
            <w:hideMark/>
          </w:tcPr>
          <w:p w14:paraId="525F7D42" w14:textId="77777777" w:rsidR="00445EFF" w:rsidRPr="00D91D40" w:rsidRDefault="00445EFF" w:rsidP="00BD1805">
            <w:pPr>
              <w:cnfStyle w:val="000000000000" w:firstRow="0" w:lastRow="0" w:firstColumn="0" w:lastColumn="0" w:oddVBand="0" w:evenVBand="0" w:oddHBand="0" w:evenHBand="0" w:firstRowFirstColumn="0" w:firstRowLastColumn="0" w:lastRowFirstColumn="0" w:lastRowLastColumn="0"/>
              <w:rPr>
                <w:lang w:eastAsia="nb-NO"/>
              </w:rPr>
            </w:pPr>
            <w:r w:rsidRPr="00D91D40">
              <w:rPr>
                <w:lang w:eastAsia="nb-NO"/>
              </w:rPr>
              <w:t>879</w:t>
            </w:r>
          </w:p>
        </w:tc>
        <w:tc>
          <w:tcPr>
            <w:tcW w:w="3001" w:type="dxa"/>
            <w:hideMark/>
          </w:tcPr>
          <w:p w14:paraId="34551FD9" w14:textId="77777777" w:rsidR="00445EFF" w:rsidRPr="00D91D40" w:rsidRDefault="00445EFF" w:rsidP="00BD1805">
            <w:pPr>
              <w:cnfStyle w:val="000000000000" w:firstRow="0" w:lastRow="0" w:firstColumn="0" w:lastColumn="0" w:oddVBand="0" w:evenVBand="0" w:oddHBand="0" w:evenHBand="0" w:firstRowFirstColumn="0" w:firstRowLastColumn="0" w:lastRowFirstColumn="0" w:lastRowLastColumn="0"/>
              <w:rPr>
                <w:lang w:eastAsia="nb-NO"/>
              </w:rPr>
            </w:pPr>
            <w:r w:rsidRPr="00D91D40">
              <w:rPr>
                <w:lang w:eastAsia="nb-NO"/>
              </w:rPr>
              <w:t>153</w:t>
            </w:r>
          </w:p>
        </w:tc>
        <w:tc>
          <w:tcPr>
            <w:tcW w:w="2124" w:type="dxa"/>
            <w:hideMark/>
          </w:tcPr>
          <w:p w14:paraId="40B39DA0" w14:textId="77777777" w:rsidR="00445EFF" w:rsidRPr="00D91D40" w:rsidRDefault="00445EFF" w:rsidP="00BD1805">
            <w:pPr>
              <w:cnfStyle w:val="000000000000" w:firstRow="0" w:lastRow="0" w:firstColumn="0" w:lastColumn="0" w:oddVBand="0" w:evenVBand="0" w:oddHBand="0" w:evenHBand="0" w:firstRowFirstColumn="0" w:firstRowLastColumn="0" w:lastRowFirstColumn="0" w:lastRowLastColumn="0"/>
              <w:rPr>
                <w:lang w:eastAsia="nb-NO"/>
              </w:rPr>
            </w:pPr>
            <w:r w:rsidRPr="00D91D40">
              <w:rPr>
                <w:lang w:eastAsia="nb-NO"/>
              </w:rPr>
              <w:t>21,1</w:t>
            </w:r>
          </w:p>
        </w:tc>
      </w:tr>
      <w:tr w:rsidR="00445EFF" w:rsidRPr="00D91D40" w14:paraId="6541DDA2" w14:textId="77777777" w:rsidTr="00445E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79B422D2" w14:textId="77777777" w:rsidR="00445EFF" w:rsidRPr="00D91D40" w:rsidRDefault="00445EFF" w:rsidP="00BD1805">
            <w:pPr>
              <w:rPr>
                <w:lang w:eastAsia="nb-NO"/>
              </w:rPr>
            </w:pPr>
            <w:r w:rsidRPr="00D91D40">
              <w:rPr>
                <w:lang w:eastAsia="nb-NO"/>
              </w:rPr>
              <w:t>2007</w:t>
            </w:r>
          </w:p>
        </w:tc>
        <w:tc>
          <w:tcPr>
            <w:tcW w:w="1679" w:type="dxa"/>
            <w:hideMark/>
          </w:tcPr>
          <w:p w14:paraId="0EA8D903" w14:textId="77777777" w:rsidR="00445EFF" w:rsidRPr="00D91D40" w:rsidRDefault="00445EFF" w:rsidP="00BD1805">
            <w:pPr>
              <w:cnfStyle w:val="000000100000" w:firstRow="0" w:lastRow="0" w:firstColumn="0" w:lastColumn="0" w:oddVBand="0" w:evenVBand="0" w:oddHBand="1" w:evenHBand="0" w:firstRowFirstColumn="0" w:firstRowLastColumn="0" w:lastRowFirstColumn="0" w:lastRowLastColumn="0"/>
              <w:rPr>
                <w:lang w:eastAsia="nb-NO"/>
              </w:rPr>
            </w:pPr>
            <w:r w:rsidRPr="00D91D40">
              <w:rPr>
                <w:lang w:eastAsia="nb-NO"/>
              </w:rPr>
              <w:t>888</w:t>
            </w:r>
          </w:p>
        </w:tc>
        <w:tc>
          <w:tcPr>
            <w:tcW w:w="3001" w:type="dxa"/>
            <w:hideMark/>
          </w:tcPr>
          <w:p w14:paraId="7E9A1257" w14:textId="77777777" w:rsidR="00445EFF" w:rsidRPr="00D91D40" w:rsidRDefault="00445EFF" w:rsidP="00BD1805">
            <w:pPr>
              <w:cnfStyle w:val="000000100000" w:firstRow="0" w:lastRow="0" w:firstColumn="0" w:lastColumn="0" w:oddVBand="0" w:evenVBand="0" w:oddHBand="1" w:evenHBand="0" w:firstRowFirstColumn="0" w:firstRowLastColumn="0" w:lastRowFirstColumn="0" w:lastRowLastColumn="0"/>
              <w:rPr>
                <w:lang w:eastAsia="nb-NO"/>
              </w:rPr>
            </w:pPr>
            <w:r w:rsidRPr="00D91D40">
              <w:rPr>
                <w:lang w:eastAsia="nb-NO"/>
              </w:rPr>
              <w:t>10</w:t>
            </w:r>
          </w:p>
        </w:tc>
        <w:tc>
          <w:tcPr>
            <w:tcW w:w="2124" w:type="dxa"/>
            <w:hideMark/>
          </w:tcPr>
          <w:p w14:paraId="77BE9408" w14:textId="77777777" w:rsidR="00445EFF" w:rsidRPr="00D91D40" w:rsidRDefault="00445EFF" w:rsidP="00BD1805">
            <w:pPr>
              <w:cnfStyle w:val="000000100000" w:firstRow="0" w:lastRow="0" w:firstColumn="0" w:lastColumn="0" w:oddVBand="0" w:evenVBand="0" w:oddHBand="1" w:evenHBand="0" w:firstRowFirstColumn="0" w:firstRowLastColumn="0" w:lastRowFirstColumn="0" w:lastRowLastColumn="0"/>
              <w:rPr>
                <w:lang w:eastAsia="nb-NO"/>
              </w:rPr>
            </w:pPr>
            <w:r w:rsidRPr="00D91D40">
              <w:rPr>
                <w:lang w:eastAsia="nb-NO"/>
              </w:rPr>
              <w:t>1,1</w:t>
            </w:r>
          </w:p>
        </w:tc>
      </w:tr>
      <w:tr w:rsidR="00445EFF" w:rsidRPr="00D91D40" w14:paraId="7CC124F9" w14:textId="77777777" w:rsidTr="00445EFF">
        <w:tc>
          <w:tcPr>
            <w:cnfStyle w:val="001000000000" w:firstRow="0" w:lastRow="0" w:firstColumn="1" w:lastColumn="0" w:oddVBand="0" w:evenVBand="0" w:oddHBand="0" w:evenHBand="0" w:firstRowFirstColumn="0" w:firstRowLastColumn="0" w:lastRowFirstColumn="0" w:lastRowLastColumn="0"/>
            <w:tcW w:w="1838" w:type="dxa"/>
            <w:hideMark/>
          </w:tcPr>
          <w:p w14:paraId="2AE06AE4" w14:textId="77777777" w:rsidR="00445EFF" w:rsidRPr="00D91D40" w:rsidRDefault="00445EFF" w:rsidP="00BD1805">
            <w:pPr>
              <w:rPr>
                <w:lang w:eastAsia="nb-NO"/>
              </w:rPr>
            </w:pPr>
            <w:r w:rsidRPr="00D91D40">
              <w:rPr>
                <w:lang w:eastAsia="nb-NO"/>
              </w:rPr>
              <w:t>2008</w:t>
            </w:r>
          </w:p>
        </w:tc>
        <w:tc>
          <w:tcPr>
            <w:tcW w:w="1679" w:type="dxa"/>
            <w:hideMark/>
          </w:tcPr>
          <w:p w14:paraId="7E717AE6" w14:textId="77777777" w:rsidR="00445EFF" w:rsidRPr="00D91D40" w:rsidRDefault="00445EFF" w:rsidP="00BD1805">
            <w:pPr>
              <w:cnfStyle w:val="000000000000" w:firstRow="0" w:lastRow="0" w:firstColumn="0" w:lastColumn="0" w:oddVBand="0" w:evenVBand="0" w:oddHBand="0" w:evenHBand="0" w:firstRowFirstColumn="0" w:firstRowLastColumn="0" w:lastRowFirstColumn="0" w:lastRowLastColumn="0"/>
              <w:rPr>
                <w:lang w:eastAsia="nb-NO"/>
              </w:rPr>
            </w:pPr>
            <w:r w:rsidRPr="00D91D40">
              <w:rPr>
                <w:lang w:eastAsia="nb-NO"/>
              </w:rPr>
              <w:t>1 040</w:t>
            </w:r>
          </w:p>
        </w:tc>
        <w:tc>
          <w:tcPr>
            <w:tcW w:w="3001" w:type="dxa"/>
            <w:hideMark/>
          </w:tcPr>
          <w:p w14:paraId="6284D418" w14:textId="77777777" w:rsidR="00445EFF" w:rsidRPr="00D91D40" w:rsidRDefault="00445EFF" w:rsidP="00BD1805">
            <w:pPr>
              <w:cnfStyle w:val="000000000000" w:firstRow="0" w:lastRow="0" w:firstColumn="0" w:lastColumn="0" w:oddVBand="0" w:evenVBand="0" w:oddHBand="0" w:evenHBand="0" w:firstRowFirstColumn="0" w:firstRowLastColumn="0" w:lastRowFirstColumn="0" w:lastRowLastColumn="0"/>
              <w:rPr>
                <w:lang w:eastAsia="nb-NO"/>
              </w:rPr>
            </w:pPr>
            <w:r w:rsidRPr="00D91D40">
              <w:rPr>
                <w:lang w:eastAsia="nb-NO"/>
              </w:rPr>
              <w:t>152</w:t>
            </w:r>
          </w:p>
        </w:tc>
        <w:tc>
          <w:tcPr>
            <w:tcW w:w="2124" w:type="dxa"/>
            <w:hideMark/>
          </w:tcPr>
          <w:p w14:paraId="1CC99761" w14:textId="77777777" w:rsidR="00445EFF" w:rsidRPr="00D91D40" w:rsidRDefault="00445EFF" w:rsidP="00BD1805">
            <w:pPr>
              <w:cnfStyle w:val="000000000000" w:firstRow="0" w:lastRow="0" w:firstColumn="0" w:lastColumn="0" w:oddVBand="0" w:evenVBand="0" w:oddHBand="0" w:evenHBand="0" w:firstRowFirstColumn="0" w:firstRowLastColumn="0" w:lastRowFirstColumn="0" w:lastRowLastColumn="0"/>
              <w:rPr>
                <w:lang w:eastAsia="nb-NO"/>
              </w:rPr>
            </w:pPr>
            <w:r w:rsidRPr="00D91D40">
              <w:rPr>
                <w:lang w:eastAsia="nb-NO"/>
              </w:rPr>
              <w:t>17,1</w:t>
            </w:r>
          </w:p>
        </w:tc>
      </w:tr>
      <w:tr w:rsidR="00445EFF" w:rsidRPr="00D91D40" w14:paraId="50EBE011" w14:textId="77777777" w:rsidTr="00445E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18B46244" w14:textId="77777777" w:rsidR="00445EFF" w:rsidRPr="00D91D40" w:rsidRDefault="00445EFF" w:rsidP="00BD1805">
            <w:pPr>
              <w:rPr>
                <w:lang w:eastAsia="nb-NO"/>
              </w:rPr>
            </w:pPr>
            <w:r w:rsidRPr="00D91D40">
              <w:rPr>
                <w:lang w:eastAsia="nb-NO"/>
              </w:rPr>
              <w:t>2009</w:t>
            </w:r>
          </w:p>
        </w:tc>
        <w:tc>
          <w:tcPr>
            <w:tcW w:w="1679" w:type="dxa"/>
            <w:hideMark/>
          </w:tcPr>
          <w:p w14:paraId="5B2A7D47" w14:textId="77777777" w:rsidR="00445EFF" w:rsidRPr="00D91D40" w:rsidRDefault="00445EFF" w:rsidP="00BD1805">
            <w:pPr>
              <w:cnfStyle w:val="000000100000" w:firstRow="0" w:lastRow="0" w:firstColumn="0" w:lastColumn="0" w:oddVBand="0" w:evenVBand="0" w:oddHBand="1" w:evenHBand="0" w:firstRowFirstColumn="0" w:firstRowLastColumn="0" w:lastRowFirstColumn="0" w:lastRowLastColumn="0"/>
              <w:rPr>
                <w:lang w:eastAsia="nb-NO"/>
              </w:rPr>
            </w:pPr>
            <w:r w:rsidRPr="00D91D40">
              <w:rPr>
                <w:lang w:eastAsia="nb-NO"/>
              </w:rPr>
              <w:t>1 093</w:t>
            </w:r>
          </w:p>
        </w:tc>
        <w:tc>
          <w:tcPr>
            <w:tcW w:w="3001" w:type="dxa"/>
            <w:hideMark/>
          </w:tcPr>
          <w:p w14:paraId="0814FDF0" w14:textId="77777777" w:rsidR="00445EFF" w:rsidRPr="00D91D40" w:rsidRDefault="00445EFF" w:rsidP="00BD1805">
            <w:pPr>
              <w:cnfStyle w:val="000000100000" w:firstRow="0" w:lastRow="0" w:firstColumn="0" w:lastColumn="0" w:oddVBand="0" w:evenVBand="0" w:oddHBand="1" w:evenHBand="0" w:firstRowFirstColumn="0" w:firstRowLastColumn="0" w:lastRowFirstColumn="0" w:lastRowLastColumn="0"/>
              <w:rPr>
                <w:lang w:eastAsia="nb-NO"/>
              </w:rPr>
            </w:pPr>
            <w:r w:rsidRPr="00D91D40">
              <w:rPr>
                <w:lang w:eastAsia="nb-NO"/>
              </w:rPr>
              <w:t>53</w:t>
            </w:r>
          </w:p>
        </w:tc>
        <w:tc>
          <w:tcPr>
            <w:tcW w:w="2124" w:type="dxa"/>
            <w:hideMark/>
          </w:tcPr>
          <w:p w14:paraId="285E9E4E" w14:textId="77777777" w:rsidR="00445EFF" w:rsidRPr="00D91D40" w:rsidRDefault="00445EFF" w:rsidP="00BD1805">
            <w:pPr>
              <w:cnfStyle w:val="000000100000" w:firstRow="0" w:lastRow="0" w:firstColumn="0" w:lastColumn="0" w:oddVBand="0" w:evenVBand="0" w:oddHBand="1" w:evenHBand="0" w:firstRowFirstColumn="0" w:firstRowLastColumn="0" w:lastRowFirstColumn="0" w:lastRowLastColumn="0"/>
              <w:rPr>
                <w:lang w:eastAsia="nb-NO"/>
              </w:rPr>
            </w:pPr>
            <w:r w:rsidRPr="00D91D40">
              <w:rPr>
                <w:lang w:eastAsia="nb-NO"/>
              </w:rPr>
              <w:t>5,1</w:t>
            </w:r>
          </w:p>
        </w:tc>
      </w:tr>
      <w:tr w:rsidR="00445EFF" w:rsidRPr="00D91D40" w14:paraId="69DE29C7" w14:textId="77777777" w:rsidTr="00445EFF">
        <w:tc>
          <w:tcPr>
            <w:cnfStyle w:val="001000000000" w:firstRow="0" w:lastRow="0" w:firstColumn="1" w:lastColumn="0" w:oddVBand="0" w:evenVBand="0" w:oddHBand="0" w:evenHBand="0" w:firstRowFirstColumn="0" w:firstRowLastColumn="0" w:lastRowFirstColumn="0" w:lastRowLastColumn="0"/>
            <w:tcW w:w="1838" w:type="dxa"/>
            <w:hideMark/>
          </w:tcPr>
          <w:p w14:paraId="03FFBBD4" w14:textId="77777777" w:rsidR="00445EFF" w:rsidRPr="00D91D40" w:rsidRDefault="00445EFF" w:rsidP="00BD1805">
            <w:pPr>
              <w:rPr>
                <w:lang w:eastAsia="nb-NO"/>
              </w:rPr>
            </w:pPr>
            <w:r w:rsidRPr="00D91D40">
              <w:rPr>
                <w:lang w:eastAsia="nb-NO"/>
              </w:rPr>
              <w:t>2010</w:t>
            </w:r>
          </w:p>
        </w:tc>
        <w:tc>
          <w:tcPr>
            <w:tcW w:w="1679" w:type="dxa"/>
            <w:hideMark/>
          </w:tcPr>
          <w:p w14:paraId="04D56AB8" w14:textId="77777777" w:rsidR="00445EFF" w:rsidRPr="00D91D40" w:rsidRDefault="00445EFF" w:rsidP="00BD1805">
            <w:pPr>
              <w:cnfStyle w:val="000000000000" w:firstRow="0" w:lastRow="0" w:firstColumn="0" w:lastColumn="0" w:oddVBand="0" w:evenVBand="0" w:oddHBand="0" w:evenHBand="0" w:firstRowFirstColumn="0" w:firstRowLastColumn="0" w:lastRowFirstColumn="0" w:lastRowLastColumn="0"/>
              <w:rPr>
                <w:lang w:eastAsia="nb-NO"/>
              </w:rPr>
            </w:pPr>
            <w:r w:rsidRPr="00D91D40">
              <w:rPr>
                <w:lang w:eastAsia="nb-NO"/>
              </w:rPr>
              <w:t>1 216</w:t>
            </w:r>
          </w:p>
        </w:tc>
        <w:tc>
          <w:tcPr>
            <w:tcW w:w="3001" w:type="dxa"/>
            <w:hideMark/>
          </w:tcPr>
          <w:p w14:paraId="0A6BB8E3" w14:textId="77777777" w:rsidR="00445EFF" w:rsidRPr="00D91D40" w:rsidRDefault="00445EFF" w:rsidP="00BD1805">
            <w:pPr>
              <w:cnfStyle w:val="000000000000" w:firstRow="0" w:lastRow="0" w:firstColumn="0" w:lastColumn="0" w:oddVBand="0" w:evenVBand="0" w:oddHBand="0" w:evenHBand="0" w:firstRowFirstColumn="0" w:firstRowLastColumn="0" w:lastRowFirstColumn="0" w:lastRowLastColumn="0"/>
              <w:rPr>
                <w:lang w:eastAsia="nb-NO"/>
              </w:rPr>
            </w:pPr>
            <w:r w:rsidRPr="00D91D40">
              <w:rPr>
                <w:lang w:eastAsia="nb-NO"/>
              </w:rPr>
              <w:t>123</w:t>
            </w:r>
          </w:p>
        </w:tc>
        <w:tc>
          <w:tcPr>
            <w:tcW w:w="2124" w:type="dxa"/>
            <w:hideMark/>
          </w:tcPr>
          <w:p w14:paraId="61A09E1A" w14:textId="77777777" w:rsidR="00445EFF" w:rsidRPr="00D91D40" w:rsidRDefault="00445EFF" w:rsidP="00BD1805">
            <w:pPr>
              <w:cnfStyle w:val="000000000000" w:firstRow="0" w:lastRow="0" w:firstColumn="0" w:lastColumn="0" w:oddVBand="0" w:evenVBand="0" w:oddHBand="0" w:evenHBand="0" w:firstRowFirstColumn="0" w:firstRowLastColumn="0" w:lastRowFirstColumn="0" w:lastRowLastColumn="0"/>
              <w:rPr>
                <w:lang w:eastAsia="nb-NO"/>
              </w:rPr>
            </w:pPr>
            <w:r w:rsidRPr="00D91D40">
              <w:rPr>
                <w:lang w:eastAsia="nb-NO"/>
              </w:rPr>
              <w:t>11,3</w:t>
            </w:r>
          </w:p>
        </w:tc>
      </w:tr>
      <w:tr w:rsidR="00445EFF" w:rsidRPr="00D91D40" w14:paraId="5BFBC3F9" w14:textId="77777777" w:rsidTr="00445E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0AF5AB6F" w14:textId="77777777" w:rsidR="00445EFF" w:rsidRPr="00D91D40" w:rsidRDefault="00445EFF" w:rsidP="00BD1805">
            <w:pPr>
              <w:rPr>
                <w:lang w:eastAsia="nb-NO"/>
              </w:rPr>
            </w:pPr>
            <w:r w:rsidRPr="00D91D40">
              <w:rPr>
                <w:lang w:eastAsia="nb-NO"/>
              </w:rPr>
              <w:t>2011</w:t>
            </w:r>
          </w:p>
        </w:tc>
        <w:tc>
          <w:tcPr>
            <w:tcW w:w="1679" w:type="dxa"/>
            <w:hideMark/>
          </w:tcPr>
          <w:p w14:paraId="0DBE89A2" w14:textId="77777777" w:rsidR="00445EFF" w:rsidRPr="00D91D40" w:rsidRDefault="00445EFF" w:rsidP="00BD1805">
            <w:pPr>
              <w:cnfStyle w:val="000000100000" w:firstRow="0" w:lastRow="0" w:firstColumn="0" w:lastColumn="0" w:oddVBand="0" w:evenVBand="0" w:oddHBand="1" w:evenHBand="0" w:firstRowFirstColumn="0" w:firstRowLastColumn="0" w:lastRowFirstColumn="0" w:lastRowLastColumn="0"/>
              <w:rPr>
                <w:lang w:eastAsia="nb-NO"/>
              </w:rPr>
            </w:pPr>
            <w:r w:rsidRPr="00D91D40">
              <w:rPr>
                <w:lang w:eastAsia="nb-NO"/>
              </w:rPr>
              <w:t>1 291</w:t>
            </w:r>
          </w:p>
        </w:tc>
        <w:tc>
          <w:tcPr>
            <w:tcW w:w="3001" w:type="dxa"/>
            <w:hideMark/>
          </w:tcPr>
          <w:p w14:paraId="61B2CA31" w14:textId="77777777" w:rsidR="00445EFF" w:rsidRPr="00D91D40" w:rsidRDefault="00445EFF" w:rsidP="00BD1805">
            <w:pPr>
              <w:cnfStyle w:val="000000100000" w:firstRow="0" w:lastRow="0" w:firstColumn="0" w:lastColumn="0" w:oddVBand="0" w:evenVBand="0" w:oddHBand="1" w:evenHBand="0" w:firstRowFirstColumn="0" w:firstRowLastColumn="0" w:lastRowFirstColumn="0" w:lastRowLastColumn="0"/>
              <w:rPr>
                <w:lang w:eastAsia="nb-NO"/>
              </w:rPr>
            </w:pPr>
            <w:r w:rsidRPr="00D91D40">
              <w:rPr>
                <w:lang w:eastAsia="nb-NO"/>
              </w:rPr>
              <w:t>75</w:t>
            </w:r>
          </w:p>
        </w:tc>
        <w:tc>
          <w:tcPr>
            <w:tcW w:w="2124" w:type="dxa"/>
            <w:hideMark/>
          </w:tcPr>
          <w:p w14:paraId="23039870" w14:textId="77777777" w:rsidR="00445EFF" w:rsidRPr="00D91D40" w:rsidRDefault="00445EFF" w:rsidP="00BD1805">
            <w:pPr>
              <w:cnfStyle w:val="000000100000" w:firstRow="0" w:lastRow="0" w:firstColumn="0" w:lastColumn="0" w:oddVBand="0" w:evenVBand="0" w:oddHBand="1" w:evenHBand="0" w:firstRowFirstColumn="0" w:firstRowLastColumn="0" w:lastRowFirstColumn="0" w:lastRowLastColumn="0"/>
              <w:rPr>
                <w:lang w:eastAsia="nb-NO"/>
              </w:rPr>
            </w:pPr>
            <w:r w:rsidRPr="00D91D40">
              <w:rPr>
                <w:lang w:eastAsia="nb-NO"/>
              </w:rPr>
              <w:t>6,1</w:t>
            </w:r>
          </w:p>
        </w:tc>
      </w:tr>
      <w:tr w:rsidR="00445EFF" w:rsidRPr="00D91D40" w14:paraId="2885BD4C" w14:textId="77777777" w:rsidTr="00445EFF">
        <w:tc>
          <w:tcPr>
            <w:cnfStyle w:val="001000000000" w:firstRow="0" w:lastRow="0" w:firstColumn="1" w:lastColumn="0" w:oddVBand="0" w:evenVBand="0" w:oddHBand="0" w:evenHBand="0" w:firstRowFirstColumn="0" w:firstRowLastColumn="0" w:lastRowFirstColumn="0" w:lastRowLastColumn="0"/>
            <w:tcW w:w="1838" w:type="dxa"/>
            <w:hideMark/>
          </w:tcPr>
          <w:p w14:paraId="649A05A4" w14:textId="77777777" w:rsidR="00445EFF" w:rsidRPr="00D91D40" w:rsidRDefault="00445EFF" w:rsidP="00BD1805">
            <w:pPr>
              <w:rPr>
                <w:lang w:eastAsia="nb-NO"/>
              </w:rPr>
            </w:pPr>
            <w:r w:rsidRPr="00D91D40">
              <w:rPr>
                <w:lang w:eastAsia="nb-NO"/>
              </w:rPr>
              <w:t>2012</w:t>
            </w:r>
          </w:p>
        </w:tc>
        <w:tc>
          <w:tcPr>
            <w:tcW w:w="1679" w:type="dxa"/>
            <w:hideMark/>
          </w:tcPr>
          <w:p w14:paraId="03D74AC9" w14:textId="77777777" w:rsidR="00445EFF" w:rsidRPr="00D91D40" w:rsidRDefault="00445EFF" w:rsidP="00BD1805">
            <w:pPr>
              <w:cnfStyle w:val="000000000000" w:firstRow="0" w:lastRow="0" w:firstColumn="0" w:lastColumn="0" w:oddVBand="0" w:evenVBand="0" w:oddHBand="0" w:evenHBand="0" w:firstRowFirstColumn="0" w:firstRowLastColumn="0" w:lastRowFirstColumn="0" w:lastRowLastColumn="0"/>
              <w:rPr>
                <w:lang w:eastAsia="nb-NO"/>
              </w:rPr>
            </w:pPr>
            <w:r w:rsidRPr="00D91D40">
              <w:rPr>
                <w:lang w:eastAsia="nb-NO"/>
              </w:rPr>
              <w:t>1 251</w:t>
            </w:r>
          </w:p>
        </w:tc>
        <w:tc>
          <w:tcPr>
            <w:tcW w:w="3001" w:type="dxa"/>
            <w:hideMark/>
          </w:tcPr>
          <w:p w14:paraId="755CAB34" w14:textId="77777777" w:rsidR="00445EFF" w:rsidRPr="00D91D40" w:rsidRDefault="00445EFF" w:rsidP="00BD1805">
            <w:pPr>
              <w:cnfStyle w:val="000000000000" w:firstRow="0" w:lastRow="0" w:firstColumn="0" w:lastColumn="0" w:oddVBand="0" w:evenVBand="0" w:oddHBand="0" w:evenHBand="0" w:firstRowFirstColumn="0" w:firstRowLastColumn="0" w:lastRowFirstColumn="0" w:lastRowLastColumn="0"/>
              <w:rPr>
                <w:lang w:eastAsia="nb-NO"/>
              </w:rPr>
            </w:pPr>
            <w:r w:rsidRPr="00D91D40">
              <w:rPr>
                <w:lang w:eastAsia="nb-NO"/>
              </w:rPr>
              <w:t>-40</w:t>
            </w:r>
          </w:p>
        </w:tc>
        <w:tc>
          <w:tcPr>
            <w:tcW w:w="2124" w:type="dxa"/>
            <w:hideMark/>
          </w:tcPr>
          <w:p w14:paraId="7F20CDD7" w14:textId="77777777" w:rsidR="00445EFF" w:rsidRPr="00D91D40" w:rsidRDefault="00445EFF" w:rsidP="00BD1805">
            <w:pPr>
              <w:cnfStyle w:val="000000000000" w:firstRow="0" w:lastRow="0" w:firstColumn="0" w:lastColumn="0" w:oddVBand="0" w:evenVBand="0" w:oddHBand="0" w:evenHBand="0" w:firstRowFirstColumn="0" w:firstRowLastColumn="0" w:lastRowFirstColumn="0" w:lastRowLastColumn="0"/>
              <w:rPr>
                <w:lang w:eastAsia="nb-NO"/>
              </w:rPr>
            </w:pPr>
            <w:r w:rsidRPr="00D91D40">
              <w:rPr>
                <w:lang w:eastAsia="nb-NO"/>
              </w:rPr>
              <w:t>-3,1</w:t>
            </w:r>
          </w:p>
        </w:tc>
      </w:tr>
      <w:tr w:rsidR="00445EFF" w:rsidRPr="00D91D40" w14:paraId="6893C78A" w14:textId="77777777" w:rsidTr="00445E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2DBBE0C1" w14:textId="77777777" w:rsidR="00445EFF" w:rsidRPr="00D91D40" w:rsidRDefault="00445EFF" w:rsidP="00BD1805">
            <w:pPr>
              <w:rPr>
                <w:lang w:eastAsia="nb-NO"/>
              </w:rPr>
            </w:pPr>
            <w:r w:rsidRPr="00D91D40">
              <w:rPr>
                <w:lang w:eastAsia="nb-NO"/>
              </w:rPr>
              <w:t>2013</w:t>
            </w:r>
          </w:p>
        </w:tc>
        <w:tc>
          <w:tcPr>
            <w:tcW w:w="1679" w:type="dxa"/>
            <w:hideMark/>
          </w:tcPr>
          <w:p w14:paraId="1BAA2548" w14:textId="77777777" w:rsidR="00445EFF" w:rsidRPr="00D91D40" w:rsidRDefault="00445EFF" w:rsidP="00BD1805">
            <w:pPr>
              <w:cnfStyle w:val="000000100000" w:firstRow="0" w:lastRow="0" w:firstColumn="0" w:lastColumn="0" w:oddVBand="0" w:evenVBand="0" w:oddHBand="1" w:evenHBand="0" w:firstRowFirstColumn="0" w:firstRowLastColumn="0" w:lastRowFirstColumn="0" w:lastRowLastColumn="0"/>
              <w:rPr>
                <w:lang w:eastAsia="nb-NO"/>
              </w:rPr>
            </w:pPr>
            <w:r w:rsidRPr="00D91D40">
              <w:rPr>
                <w:lang w:eastAsia="nb-NO"/>
              </w:rPr>
              <w:t>1 435</w:t>
            </w:r>
          </w:p>
        </w:tc>
        <w:tc>
          <w:tcPr>
            <w:tcW w:w="3001" w:type="dxa"/>
            <w:hideMark/>
          </w:tcPr>
          <w:p w14:paraId="6964F479" w14:textId="77777777" w:rsidR="00445EFF" w:rsidRPr="00D91D40" w:rsidRDefault="00445EFF" w:rsidP="00BD1805">
            <w:pPr>
              <w:cnfStyle w:val="000000100000" w:firstRow="0" w:lastRow="0" w:firstColumn="0" w:lastColumn="0" w:oddVBand="0" w:evenVBand="0" w:oddHBand="1" w:evenHBand="0" w:firstRowFirstColumn="0" w:firstRowLastColumn="0" w:lastRowFirstColumn="0" w:lastRowLastColumn="0"/>
              <w:rPr>
                <w:lang w:eastAsia="nb-NO"/>
              </w:rPr>
            </w:pPr>
            <w:r w:rsidRPr="00D91D40">
              <w:rPr>
                <w:lang w:eastAsia="nb-NO"/>
              </w:rPr>
              <w:t>184</w:t>
            </w:r>
          </w:p>
        </w:tc>
        <w:tc>
          <w:tcPr>
            <w:tcW w:w="2124" w:type="dxa"/>
            <w:hideMark/>
          </w:tcPr>
          <w:p w14:paraId="6103C46F" w14:textId="77777777" w:rsidR="00445EFF" w:rsidRPr="00D91D40" w:rsidRDefault="00445EFF" w:rsidP="00BD1805">
            <w:pPr>
              <w:cnfStyle w:val="000000100000" w:firstRow="0" w:lastRow="0" w:firstColumn="0" w:lastColumn="0" w:oddVBand="0" w:evenVBand="0" w:oddHBand="1" w:evenHBand="0" w:firstRowFirstColumn="0" w:firstRowLastColumn="0" w:lastRowFirstColumn="0" w:lastRowLastColumn="0"/>
              <w:rPr>
                <w:lang w:eastAsia="nb-NO"/>
              </w:rPr>
            </w:pPr>
            <w:r w:rsidRPr="00D91D40">
              <w:rPr>
                <w:lang w:eastAsia="nb-NO"/>
              </w:rPr>
              <w:t>14,7</w:t>
            </w:r>
          </w:p>
        </w:tc>
      </w:tr>
      <w:tr w:rsidR="00445EFF" w:rsidRPr="00D91D40" w14:paraId="46A26EC6" w14:textId="77777777" w:rsidTr="00445EFF">
        <w:tc>
          <w:tcPr>
            <w:cnfStyle w:val="001000000000" w:firstRow="0" w:lastRow="0" w:firstColumn="1" w:lastColumn="0" w:oddVBand="0" w:evenVBand="0" w:oddHBand="0" w:evenHBand="0" w:firstRowFirstColumn="0" w:firstRowLastColumn="0" w:lastRowFirstColumn="0" w:lastRowLastColumn="0"/>
            <w:tcW w:w="1838" w:type="dxa"/>
            <w:hideMark/>
          </w:tcPr>
          <w:p w14:paraId="085AE495" w14:textId="77777777" w:rsidR="00445EFF" w:rsidRPr="00D91D40" w:rsidRDefault="00445EFF" w:rsidP="00BD1805">
            <w:pPr>
              <w:rPr>
                <w:lang w:eastAsia="nb-NO"/>
              </w:rPr>
            </w:pPr>
            <w:r w:rsidRPr="00D91D40">
              <w:rPr>
                <w:lang w:eastAsia="nb-NO"/>
              </w:rPr>
              <w:t>2014</w:t>
            </w:r>
          </w:p>
        </w:tc>
        <w:tc>
          <w:tcPr>
            <w:tcW w:w="1679" w:type="dxa"/>
            <w:hideMark/>
          </w:tcPr>
          <w:p w14:paraId="21FFEDBD" w14:textId="77777777" w:rsidR="00445EFF" w:rsidRPr="00D91D40" w:rsidRDefault="00445EFF" w:rsidP="00BD1805">
            <w:pPr>
              <w:cnfStyle w:val="000000000000" w:firstRow="0" w:lastRow="0" w:firstColumn="0" w:lastColumn="0" w:oddVBand="0" w:evenVBand="0" w:oddHBand="0" w:evenHBand="0" w:firstRowFirstColumn="0" w:firstRowLastColumn="0" w:lastRowFirstColumn="0" w:lastRowLastColumn="0"/>
              <w:rPr>
                <w:lang w:eastAsia="nb-NO"/>
              </w:rPr>
            </w:pPr>
            <w:r w:rsidRPr="00D91D40">
              <w:rPr>
                <w:lang w:eastAsia="nb-NO"/>
              </w:rPr>
              <w:t>1 403</w:t>
            </w:r>
          </w:p>
        </w:tc>
        <w:tc>
          <w:tcPr>
            <w:tcW w:w="3001" w:type="dxa"/>
            <w:hideMark/>
          </w:tcPr>
          <w:p w14:paraId="72503BAE" w14:textId="77777777" w:rsidR="00445EFF" w:rsidRPr="00D91D40" w:rsidRDefault="00445EFF" w:rsidP="00BD1805">
            <w:pPr>
              <w:cnfStyle w:val="000000000000" w:firstRow="0" w:lastRow="0" w:firstColumn="0" w:lastColumn="0" w:oddVBand="0" w:evenVBand="0" w:oddHBand="0" w:evenHBand="0" w:firstRowFirstColumn="0" w:firstRowLastColumn="0" w:lastRowFirstColumn="0" w:lastRowLastColumn="0"/>
              <w:rPr>
                <w:lang w:eastAsia="nb-NO"/>
              </w:rPr>
            </w:pPr>
            <w:r w:rsidRPr="00D91D40">
              <w:rPr>
                <w:lang w:eastAsia="nb-NO"/>
              </w:rPr>
              <w:t>-32</w:t>
            </w:r>
          </w:p>
        </w:tc>
        <w:tc>
          <w:tcPr>
            <w:tcW w:w="2124" w:type="dxa"/>
            <w:hideMark/>
          </w:tcPr>
          <w:p w14:paraId="0B0E821E" w14:textId="77777777" w:rsidR="00445EFF" w:rsidRPr="00D91D40" w:rsidRDefault="00445EFF" w:rsidP="00BD1805">
            <w:pPr>
              <w:cnfStyle w:val="000000000000" w:firstRow="0" w:lastRow="0" w:firstColumn="0" w:lastColumn="0" w:oddVBand="0" w:evenVBand="0" w:oddHBand="0" w:evenHBand="0" w:firstRowFirstColumn="0" w:firstRowLastColumn="0" w:lastRowFirstColumn="0" w:lastRowLastColumn="0"/>
              <w:rPr>
                <w:lang w:eastAsia="nb-NO"/>
              </w:rPr>
            </w:pPr>
            <w:r w:rsidRPr="00D91D40">
              <w:rPr>
                <w:lang w:eastAsia="nb-NO"/>
              </w:rPr>
              <w:t>-2,2</w:t>
            </w:r>
          </w:p>
        </w:tc>
      </w:tr>
      <w:tr w:rsidR="00445EFF" w:rsidRPr="00D91D40" w14:paraId="1F5926E3" w14:textId="77777777" w:rsidTr="00445E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60806C68" w14:textId="77777777" w:rsidR="00445EFF" w:rsidRPr="00D91D40" w:rsidRDefault="00445EFF" w:rsidP="00BD1805">
            <w:pPr>
              <w:rPr>
                <w:lang w:eastAsia="nb-NO"/>
              </w:rPr>
            </w:pPr>
            <w:r w:rsidRPr="00D91D40">
              <w:rPr>
                <w:lang w:eastAsia="nb-NO"/>
              </w:rPr>
              <w:t>2015</w:t>
            </w:r>
          </w:p>
        </w:tc>
        <w:tc>
          <w:tcPr>
            <w:tcW w:w="1679" w:type="dxa"/>
            <w:hideMark/>
          </w:tcPr>
          <w:p w14:paraId="39CBC0C0" w14:textId="77777777" w:rsidR="00445EFF" w:rsidRPr="00D91D40" w:rsidRDefault="00445EFF" w:rsidP="00BD1805">
            <w:pPr>
              <w:cnfStyle w:val="000000100000" w:firstRow="0" w:lastRow="0" w:firstColumn="0" w:lastColumn="0" w:oddVBand="0" w:evenVBand="0" w:oddHBand="1" w:evenHBand="0" w:firstRowFirstColumn="0" w:firstRowLastColumn="0" w:lastRowFirstColumn="0" w:lastRowLastColumn="0"/>
              <w:rPr>
                <w:lang w:eastAsia="nb-NO"/>
              </w:rPr>
            </w:pPr>
            <w:r w:rsidRPr="00D91D40">
              <w:rPr>
                <w:lang w:eastAsia="nb-NO"/>
              </w:rPr>
              <w:t>1 593</w:t>
            </w:r>
          </w:p>
        </w:tc>
        <w:tc>
          <w:tcPr>
            <w:tcW w:w="3001" w:type="dxa"/>
            <w:hideMark/>
          </w:tcPr>
          <w:p w14:paraId="58AE5FF6" w14:textId="77777777" w:rsidR="00445EFF" w:rsidRPr="00D91D40" w:rsidRDefault="00445EFF" w:rsidP="00BD1805">
            <w:pPr>
              <w:cnfStyle w:val="000000100000" w:firstRow="0" w:lastRow="0" w:firstColumn="0" w:lastColumn="0" w:oddVBand="0" w:evenVBand="0" w:oddHBand="1" w:evenHBand="0" w:firstRowFirstColumn="0" w:firstRowLastColumn="0" w:lastRowFirstColumn="0" w:lastRowLastColumn="0"/>
              <w:rPr>
                <w:lang w:eastAsia="nb-NO"/>
              </w:rPr>
            </w:pPr>
            <w:r w:rsidRPr="00D91D40">
              <w:rPr>
                <w:lang w:eastAsia="nb-NO"/>
              </w:rPr>
              <w:t>190</w:t>
            </w:r>
          </w:p>
        </w:tc>
        <w:tc>
          <w:tcPr>
            <w:tcW w:w="2124" w:type="dxa"/>
            <w:hideMark/>
          </w:tcPr>
          <w:p w14:paraId="34A454E2" w14:textId="77777777" w:rsidR="00445EFF" w:rsidRPr="00D91D40" w:rsidRDefault="00445EFF" w:rsidP="00BD1805">
            <w:pPr>
              <w:cnfStyle w:val="000000100000" w:firstRow="0" w:lastRow="0" w:firstColumn="0" w:lastColumn="0" w:oddVBand="0" w:evenVBand="0" w:oddHBand="1" w:evenHBand="0" w:firstRowFirstColumn="0" w:firstRowLastColumn="0" w:lastRowFirstColumn="0" w:lastRowLastColumn="0"/>
              <w:rPr>
                <w:lang w:eastAsia="nb-NO"/>
              </w:rPr>
            </w:pPr>
            <w:r w:rsidRPr="00D91D40">
              <w:rPr>
                <w:lang w:eastAsia="nb-NO"/>
              </w:rPr>
              <w:t>13,5</w:t>
            </w:r>
          </w:p>
        </w:tc>
      </w:tr>
      <w:tr w:rsidR="00445EFF" w:rsidRPr="00D91D40" w14:paraId="618BFE68" w14:textId="77777777" w:rsidTr="00445EFF">
        <w:tc>
          <w:tcPr>
            <w:cnfStyle w:val="001000000000" w:firstRow="0" w:lastRow="0" w:firstColumn="1" w:lastColumn="0" w:oddVBand="0" w:evenVBand="0" w:oddHBand="0" w:evenHBand="0" w:firstRowFirstColumn="0" w:firstRowLastColumn="0" w:lastRowFirstColumn="0" w:lastRowLastColumn="0"/>
            <w:tcW w:w="1838" w:type="dxa"/>
            <w:hideMark/>
          </w:tcPr>
          <w:p w14:paraId="3A35A290" w14:textId="77777777" w:rsidR="00445EFF" w:rsidRPr="00D91D40" w:rsidRDefault="00445EFF" w:rsidP="00BD1805">
            <w:pPr>
              <w:rPr>
                <w:lang w:eastAsia="nb-NO"/>
              </w:rPr>
            </w:pPr>
            <w:r w:rsidRPr="00D91D40">
              <w:rPr>
                <w:lang w:eastAsia="nb-NO"/>
              </w:rPr>
              <w:t>2016</w:t>
            </w:r>
          </w:p>
        </w:tc>
        <w:tc>
          <w:tcPr>
            <w:tcW w:w="1679" w:type="dxa"/>
            <w:hideMark/>
          </w:tcPr>
          <w:p w14:paraId="36AA4ED2" w14:textId="77777777" w:rsidR="00445EFF" w:rsidRPr="00D91D40" w:rsidRDefault="00445EFF" w:rsidP="00BD1805">
            <w:pPr>
              <w:cnfStyle w:val="000000000000" w:firstRow="0" w:lastRow="0" w:firstColumn="0" w:lastColumn="0" w:oddVBand="0" w:evenVBand="0" w:oddHBand="0" w:evenHBand="0" w:firstRowFirstColumn="0" w:firstRowLastColumn="0" w:lastRowFirstColumn="0" w:lastRowLastColumn="0"/>
              <w:rPr>
                <w:lang w:eastAsia="nb-NO"/>
              </w:rPr>
            </w:pPr>
            <w:r w:rsidRPr="00D91D40">
              <w:rPr>
                <w:lang w:eastAsia="nb-NO"/>
              </w:rPr>
              <w:t>1 782</w:t>
            </w:r>
          </w:p>
        </w:tc>
        <w:tc>
          <w:tcPr>
            <w:tcW w:w="3001" w:type="dxa"/>
            <w:hideMark/>
          </w:tcPr>
          <w:p w14:paraId="3E9EA655" w14:textId="77777777" w:rsidR="00445EFF" w:rsidRPr="00D91D40" w:rsidRDefault="00445EFF" w:rsidP="00BD1805">
            <w:pPr>
              <w:cnfStyle w:val="000000000000" w:firstRow="0" w:lastRow="0" w:firstColumn="0" w:lastColumn="0" w:oddVBand="0" w:evenVBand="0" w:oddHBand="0" w:evenHBand="0" w:firstRowFirstColumn="0" w:firstRowLastColumn="0" w:lastRowFirstColumn="0" w:lastRowLastColumn="0"/>
              <w:rPr>
                <w:lang w:eastAsia="nb-NO"/>
              </w:rPr>
            </w:pPr>
            <w:r w:rsidRPr="00D91D40">
              <w:rPr>
                <w:lang w:eastAsia="nb-NO"/>
              </w:rPr>
              <w:t>189</w:t>
            </w:r>
          </w:p>
        </w:tc>
        <w:tc>
          <w:tcPr>
            <w:tcW w:w="2124" w:type="dxa"/>
            <w:hideMark/>
          </w:tcPr>
          <w:p w14:paraId="675FCEC3" w14:textId="77777777" w:rsidR="00445EFF" w:rsidRPr="00D91D40" w:rsidRDefault="00445EFF" w:rsidP="00BD1805">
            <w:pPr>
              <w:cnfStyle w:val="000000000000" w:firstRow="0" w:lastRow="0" w:firstColumn="0" w:lastColumn="0" w:oddVBand="0" w:evenVBand="0" w:oddHBand="0" w:evenHBand="0" w:firstRowFirstColumn="0" w:firstRowLastColumn="0" w:lastRowFirstColumn="0" w:lastRowLastColumn="0"/>
              <w:rPr>
                <w:lang w:eastAsia="nb-NO"/>
              </w:rPr>
            </w:pPr>
            <w:r w:rsidRPr="00D91D40">
              <w:rPr>
                <w:lang w:eastAsia="nb-NO"/>
              </w:rPr>
              <w:t>11,9</w:t>
            </w:r>
          </w:p>
        </w:tc>
      </w:tr>
      <w:tr w:rsidR="00445EFF" w:rsidRPr="00D91D40" w14:paraId="42DDF0F5" w14:textId="77777777" w:rsidTr="00445E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52ABC761" w14:textId="77777777" w:rsidR="00445EFF" w:rsidRPr="00D91D40" w:rsidRDefault="00445EFF" w:rsidP="00BD1805">
            <w:pPr>
              <w:rPr>
                <w:lang w:eastAsia="nb-NO"/>
              </w:rPr>
            </w:pPr>
            <w:r w:rsidRPr="00D91D40">
              <w:rPr>
                <w:lang w:eastAsia="nb-NO"/>
              </w:rPr>
              <w:t>2017</w:t>
            </w:r>
          </w:p>
        </w:tc>
        <w:tc>
          <w:tcPr>
            <w:tcW w:w="1679" w:type="dxa"/>
            <w:hideMark/>
          </w:tcPr>
          <w:p w14:paraId="230CA7C9" w14:textId="77777777" w:rsidR="00445EFF" w:rsidRPr="00D91D40" w:rsidRDefault="00445EFF" w:rsidP="00BD1805">
            <w:pPr>
              <w:cnfStyle w:val="000000100000" w:firstRow="0" w:lastRow="0" w:firstColumn="0" w:lastColumn="0" w:oddVBand="0" w:evenVBand="0" w:oddHBand="1" w:evenHBand="0" w:firstRowFirstColumn="0" w:firstRowLastColumn="0" w:lastRowFirstColumn="0" w:lastRowLastColumn="0"/>
              <w:rPr>
                <w:lang w:eastAsia="nb-NO"/>
              </w:rPr>
            </w:pPr>
            <w:r w:rsidRPr="00D91D40">
              <w:rPr>
                <w:lang w:eastAsia="nb-NO"/>
              </w:rPr>
              <w:t>2 077</w:t>
            </w:r>
          </w:p>
        </w:tc>
        <w:tc>
          <w:tcPr>
            <w:tcW w:w="3001" w:type="dxa"/>
            <w:hideMark/>
          </w:tcPr>
          <w:p w14:paraId="378D91CD" w14:textId="77777777" w:rsidR="00445EFF" w:rsidRPr="00D91D40" w:rsidRDefault="00445EFF" w:rsidP="00BD1805">
            <w:pPr>
              <w:cnfStyle w:val="000000100000" w:firstRow="0" w:lastRow="0" w:firstColumn="0" w:lastColumn="0" w:oddVBand="0" w:evenVBand="0" w:oddHBand="1" w:evenHBand="0" w:firstRowFirstColumn="0" w:firstRowLastColumn="0" w:lastRowFirstColumn="0" w:lastRowLastColumn="0"/>
              <w:rPr>
                <w:lang w:eastAsia="nb-NO"/>
              </w:rPr>
            </w:pPr>
            <w:r w:rsidRPr="00D91D40">
              <w:rPr>
                <w:lang w:eastAsia="nb-NO"/>
              </w:rPr>
              <w:t>295</w:t>
            </w:r>
          </w:p>
        </w:tc>
        <w:tc>
          <w:tcPr>
            <w:tcW w:w="2124" w:type="dxa"/>
            <w:hideMark/>
          </w:tcPr>
          <w:p w14:paraId="4D1F3FC3" w14:textId="77777777" w:rsidR="00445EFF" w:rsidRPr="00D91D40" w:rsidRDefault="00445EFF" w:rsidP="00BD1805">
            <w:pPr>
              <w:cnfStyle w:val="000000100000" w:firstRow="0" w:lastRow="0" w:firstColumn="0" w:lastColumn="0" w:oddVBand="0" w:evenVBand="0" w:oddHBand="1" w:evenHBand="0" w:firstRowFirstColumn="0" w:firstRowLastColumn="0" w:lastRowFirstColumn="0" w:lastRowLastColumn="0"/>
              <w:rPr>
                <w:lang w:eastAsia="nb-NO"/>
              </w:rPr>
            </w:pPr>
            <w:r w:rsidRPr="00D91D40">
              <w:rPr>
                <w:lang w:eastAsia="nb-NO"/>
              </w:rPr>
              <w:t>16,5</w:t>
            </w:r>
          </w:p>
        </w:tc>
      </w:tr>
    </w:tbl>
    <w:p w14:paraId="03ECD405" w14:textId="5771CE07" w:rsidR="00445EFF" w:rsidRDefault="00445EFF" w:rsidP="00F01704">
      <w:pPr>
        <w:pStyle w:val="Ingenmellomrom"/>
        <w:rPr>
          <w:b/>
          <w:sz w:val="24"/>
          <w:szCs w:val="24"/>
          <w:lang w:eastAsia="nb-NO"/>
        </w:rPr>
      </w:pPr>
      <w:r>
        <w:rPr>
          <w:lang w:eastAsia="nb-NO"/>
        </w:rPr>
        <w:t>Kilde:</w:t>
      </w:r>
      <w:r w:rsidRPr="00D91D40">
        <w:rPr>
          <w:lang w:eastAsia="nb-NO"/>
        </w:rPr>
        <w:t xml:space="preserve"> </w:t>
      </w:r>
      <w:proofErr w:type="spellStart"/>
      <w:r w:rsidRPr="00D91D40">
        <w:rPr>
          <w:lang w:eastAsia="nb-NO"/>
        </w:rPr>
        <w:t>KommuneProfilen</w:t>
      </w:r>
      <w:proofErr w:type="spellEnd"/>
      <w:r>
        <w:t xml:space="preserve"> (SSB)</w:t>
      </w:r>
    </w:p>
    <w:p w14:paraId="49031731" w14:textId="77777777" w:rsidR="00445EFF" w:rsidRDefault="00445EFF" w:rsidP="00F01704">
      <w:pPr>
        <w:pStyle w:val="Ingenmellomrom"/>
        <w:rPr>
          <w:b/>
          <w:sz w:val="24"/>
          <w:szCs w:val="24"/>
          <w:lang w:eastAsia="nb-NO"/>
        </w:rPr>
      </w:pPr>
    </w:p>
    <w:p w14:paraId="798650C1" w14:textId="4EB8A74D" w:rsidR="00445EFF" w:rsidRDefault="00445EFF" w:rsidP="00F01704">
      <w:pPr>
        <w:pStyle w:val="Ingenmellomrom"/>
        <w:rPr>
          <w:b/>
          <w:sz w:val="24"/>
          <w:szCs w:val="24"/>
          <w:lang w:eastAsia="nb-NO"/>
        </w:rPr>
      </w:pPr>
    </w:p>
    <w:p w14:paraId="1CF70260" w14:textId="7E2D5A95" w:rsidR="006F63C4" w:rsidRDefault="006F63C4" w:rsidP="00F01704">
      <w:pPr>
        <w:pStyle w:val="Ingenmellomrom"/>
        <w:rPr>
          <w:b/>
          <w:sz w:val="24"/>
          <w:szCs w:val="24"/>
          <w:lang w:eastAsia="nb-NO"/>
        </w:rPr>
      </w:pPr>
    </w:p>
    <w:p w14:paraId="2CF8FA92" w14:textId="1F25C89D" w:rsidR="00CB3523" w:rsidRDefault="00CB3523" w:rsidP="00F01704">
      <w:pPr>
        <w:pStyle w:val="Ingenmellomrom"/>
        <w:rPr>
          <w:b/>
          <w:sz w:val="24"/>
          <w:szCs w:val="24"/>
          <w:lang w:eastAsia="nb-NO"/>
        </w:rPr>
      </w:pPr>
    </w:p>
    <w:p w14:paraId="078DECEE" w14:textId="44821B3F" w:rsidR="00CB3523" w:rsidRDefault="00CB3523" w:rsidP="00F01704">
      <w:pPr>
        <w:pStyle w:val="Ingenmellomrom"/>
        <w:rPr>
          <w:b/>
          <w:sz w:val="24"/>
          <w:szCs w:val="24"/>
          <w:lang w:eastAsia="nb-NO"/>
        </w:rPr>
      </w:pPr>
    </w:p>
    <w:p w14:paraId="4E5C0964" w14:textId="668F8E09" w:rsidR="00CB3523" w:rsidRDefault="00CB3523" w:rsidP="00F01704">
      <w:pPr>
        <w:pStyle w:val="Ingenmellomrom"/>
        <w:rPr>
          <w:b/>
          <w:sz w:val="24"/>
          <w:szCs w:val="24"/>
          <w:lang w:eastAsia="nb-NO"/>
        </w:rPr>
      </w:pPr>
    </w:p>
    <w:p w14:paraId="2C48CCB5" w14:textId="77777777" w:rsidR="00CB3523" w:rsidRDefault="00CB3523" w:rsidP="00F01704">
      <w:pPr>
        <w:pStyle w:val="Ingenmellomrom"/>
        <w:rPr>
          <w:b/>
          <w:sz w:val="24"/>
          <w:szCs w:val="24"/>
          <w:lang w:eastAsia="nb-NO"/>
        </w:rPr>
      </w:pPr>
    </w:p>
    <w:p w14:paraId="1E39D782" w14:textId="3A64E7B9" w:rsidR="00373975" w:rsidRPr="005D1DDA" w:rsidRDefault="005D1DDA" w:rsidP="005D1DDA">
      <w:pPr>
        <w:pStyle w:val="Overskrift2"/>
        <w:rPr>
          <w:color w:val="0067A0" w:themeColor="accent3"/>
          <w:sz w:val="32"/>
          <w:szCs w:val="32"/>
        </w:rPr>
      </w:pPr>
      <w:bookmarkStart w:id="14" w:name="_Toc518797049"/>
      <w:r w:rsidRPr="005D1DDA">
        <w:rPr>
          <w:color w:val="0067A0" w:themeColor="accent3"/>
          <w:sz w:val="32"/>
          <w:szCs w:val="32"/>
        </w:rPr>
        <w:t xml:space="preserve">3.3 </w:t>
      </w:r>
      <w:r w:rsidR="006F63C4" w:rsidRPr="005D1DDA">
        <w:rPr>
          <w:color w:val="0067A0" w:themeColor="accent3"/>
          <w:sz w:val="32"/>
          <w:szCs w:val="32"/>
        </w:rPr>
        <w:t xml:space="preserve">  </w:t>
      </w:r>
      <w:r w:rsidR="00373975" w:rsidRPr="005D1DDA">
        <w:rPr>
          <w:color w:val="0067A0" w:themeColor="accent3"/>
          <w:sz w:val="32"/>
          <w:szCs w:val="32"/>
        </w:rPr>
        <w:t>Boligstiftelsen</w:t>
      </w:r>
      <w:bookmarkEnd w:id="14"/>
    </w:p>
    <w:p w14:paraId="065401A2" w14:textId="44750862" w:rsidR="006F63C4" w:rsidRPr="006F63C4" w:rsidRDefault="006F63C4" w:rsidP="006F63C4">
      <w:pPr>
        <w:rPr>
          <w:sz w:val="24"/>
          <w:szCs w:val="24"/>
        </w:rPr>
      </w:pPr>
      <w:r w:rsidRPr="006F63C4">
        <w:rPr>
          <w:sz w:val="24"/>
          <w:szCs w:val="24"/>
        </w:rPr>
        <w:t xml:space="preserve">Det er 2 boligstiftelser i Vestvågøy kommune. Vestvågøy Boligstiftelse fikk i 1988 overført de kommunale boligene til seg fra kommunal drift og administrerer i dag 230 boenheter. Boligmassen består av 2 hoved-typer boliger; utleieboliger som leies ut til alle og tildelingsboliger som tildeles av Vestvågøy kommune til personer med spesielle behov. Disse består av eldreboliger, omsorgsboliger og psykiatriboliger. </w:t>
      </w:r>
    </w:p>
    <w:p w14:paraId="2C0D680D" w14:textId="7C813DA0" w:rsidR="00373975" w:rsidRDefault="00373975" w:rsidP="00373975">
      <w:pPr>
        <w:rPr>
          <w:sz w:val="24"/>
          <w:szCs w:val="24"/>
        </w:rPr>
      </w:pPr>
      <w:r>
        <w:rPr>
          <w:sz w:val="24"/>
          <w:szCs w:val="24"/>
        </w:rPr>
        <w:t xml:space="preserve">Stamsund boligstiftelse er en frittstående stiftelse som drives </w:t>
      </w:r>
      <w:r w:rsidRPr="00673909">
        <w:rPr>
          <w:color w:val="FF0000"/>
          <w:sz w:val="24"/>
          <w:szCs w:val="24"/>
        </w:rPr>
        <w:t>dugnadsbasert</w:t>
      </w:r>
      <w:r w:rsidR="00673909">
        <w:rPr>
          <w:color w:val="FF0000"/>
          <w:sz w:val="24"/>
          <w:szCs w:val="24"/>
        </w:rPr>
        <w:t xml:space="preserve"> og uten profitt? Stemmer dette?</w:t>
      </w:r>
      <w:r w:rsidRPr="00673909">
        <w:rPr>
          <w:color w:val="FF0000"/>
          <w:sz w:val="24"/>
          <w:szCs w:val="24"/>
        </w:rPr>
        <w:t xml:space="preserve"> </w:t>
      </w:r>
      <w:r>
        <w:rPr>
          <w:sz w:val="24"/>
          <w:szCs w:val="24"/>
        </w:rPr>
        <w:t>Stiftelsen</w:t>
      </w:r>
      <w:r w:rsidR="006F63C4">
        <w:rPr>
          <w:sz w:val="24"/>
          <w:szCs w:val="24"/>
        </w:rPr>
        <w:t xml:space="preserve"> har 51 boliger i Stamsund og omlag</w:t>
      </w:r>
      <w:r>
        <w:rPr>
          <w:sz w:val="24"/>
          <w:szCs w:val="24"/>
        </w:rPr>
        <w:t xml:space="preserve"> 15 nye i Leknes. Alle boligene i deres portefølje</w:t>
      </w:r>
      <w:r w:rsidR="006F63C4">
        <w:rPr>
          <w:sz w:val="24"/>
          <w:szCs w:val="24"/>
        </w:rPr>
        <w:t xml:space="preserve"> er tilpasset bevegelseshemmede</w:t>
      </w:r>
      <w:r>
        <w:rPr>
          <w:sz w:val="24"/>
          <w:szCs w:val="24"/>
        </w:rPr>
        <w:t xml:space="preserve"> og skal </w:t>
      </w:r>
      <w:proofErr w:type="spellStart"/>
      <w:r>
        <w:rPr>
          <w:sz w:val="24"/>
          <w:szCs w:val="24"/>
        </w:rPr>
        <w:t>iflg</w:t>
      </w:r>
      <w:proofErr w:type="spellEnd"/>
      <w:r w:rsidR="006F63C4">
        <w:rPr>
          <w:sz w:val="24"/>
          <w:szCs w:val="24"/>
        </w:rPr>
        <w:t>. vedtektene «</w:t>
      </w:r>
      <w:r>
        <w:rPr>
          <w:sz w:val="24"/>
          <w:szCs w:val="24"/>
        </w:rPr>
        <w:t xml:space="preserve">tilby boliger til eldre trengende i Hol og Valberg». Boligene tildeles av styret i stiftelsen og de samarbeider med hjemmetjenesten i Stamsund om prioritering. </w:t>
      </w:r>
    </w:p>
    <w:p w14:paraId="3297577F" w14:textId="1F5A5B6D" w:rsidR="009D60D4" w:rsidRPr="00086224" w:rsidRDefault="009D60D4" w:rsidP="00865415">
      <w:pPr>
        <w:rPr>
          <w:rStyle w:val="Utheving"/>
          <w:i w:val="0"/>
        </w:rPr>
      </w:pPr>
    </w:p>
    <w:p w14:paraId="629F444E" w14:textId="0E236907" w:rsidR="005812E8" w:rsidRPr="005D1DDA" w:rsidRDefault="006F63C4" w:rsidP="005D1DDA">
      <w:pPr>
        <w:pStyle w:val="Overskrift2"/>
        <w:rPr>
          <w:color w:val="0067A0" w:themeColor="accent3"/>
          <w:sz w:val="32"/>
          <w:szCs w:val="32"/>
        </w:rPr>
      </w:pPr>
      <w:bookmarkStart w:id="15" w:name="_Toc518797050"/>
      <w:r w:rsidRPr="005D1DDA">
        <w:rPr>
          <w:color w:val="0067A0" w:themeColor="accent3"/>
          <w:sz w:val="32"/>
          <w:szCs w:val="32"/>
        </w:rPr>
        <w:t>3.4</w:t>
      </w:r>
      <w:r w:rsidR="00F0150C" w:rsidRPr="005D1DDA">
        <w:rPr>
          <w:color w:val="0067A0" w:themeColor="accent3"/>
          <w:sz w:val="32"/>
          <w:szCs w:val="32"/>
        </w:rPr>
        <w:t xml:space="preserve">    </w:t>
      </w:r>
      <w:r w:rsidR="00636D5D" w:rsidRPr="005D1DDA">
        <w:rPr>
          <w:color w:val="0067A0" w:themeColor="accent3"/>
          <w:sz w:val="32"/>
          <w:szCs w:val="32"/>
        </w:rPr>
        <w:t>Bolig</w:t>
      </w:r>
      <w:r w:rsidR="001679C5" w:rsidRPr="005D1DDA">
        <w:rPr>
          <w:color w:val="0067A0" w:themeColor="accent3"/>
          <w:sz w:val="32"/>
          <w:szCs w:val="32"/>
        </w:rPr>
        <w:t>prosjekter</w:t>
      </w:r>
      <w:bookmarkEnd w:id="15"/>
      <w:r w:rsidR="001679C5" w:rsidRPr="005D1DDA">
        <w:rPr>
          <w:color w:val="0067A0" w:themeColor="accent3"/>
          <w:sz w:val="32"/>
          <w:szCs w:val="32"/>
        </w:rPr>
        <w:t xml:space="preserve"> </w:t>
      </w:r>
    </w:p>
    <w:p w14:paraId="4D19F253" w14:textId="316688DA" w:rsidR="005812E8" w:rsidRDefault="005812E8" w:rsidP="005812E8">
      <w:pPr>
        <w:rPr>
          <w:sz w:val="24"/>
          <w:szCs w:val="24"/>
        </w:rPr>
      </w:pPr>
      <w:r w:rsidRPr="00BF65F8">
        <w:rPr>
          <w:sz w:val="24"/>
          <w:szCs w:val="24"/>
        </w:rPr>
        <w:t>Som mange andre kommuner sitter Vestvågøy på store verdier både i form av bygningsmasse og eiendommer. Verdiene kan sees på to måter. Både som rene salgsobjekt, men også som strategiske verktøy for å løse oppgaver eller legge til rette for tjenester.</w:t>
      </w:r>
    </w:p>
    <w:p w14:paraId="7772356A" w14:textId="77777777" w:rsidR="005812E8" w:rsidRDefault="005812E8" w:rsidP="005812E8">
      <w:pPr>
        <w:rPr>
          <w:sz w:val="24"/>
          <w:szCs w:val="24"/>
        </w:rPr>
      </w:pPr>
      <w:r>
        <w:rPr>
          <w:sz w:val="24"/>
          <w:szCs w:val="24"/>
        </w:rPr>
        <w:t xml:space="preserve">Det tidligere sykehjemmet på Bøstad er lagt ut for salg. Eiendommen eies av Vestvågøy kommune og boligstiftelsen i fellesskap. </w:t>
      </w:r>
    </w:p>
    <w:p w14:paraId="700082BD" w14:textId="693D0F16" w:rsidR="002C2C4F" w:rsidRPr="002C2C4F" w:rsidRDefault="00F0150C" w:rsidP="005812E8">
      <w:pPr>
        <w:rPr>
          <w:sz w:val="24"/>
          <w:szCs w:val="24"/>
        </w:rPr>
      </w:pPr>
      <w:r>
        <w:rPr>
          <w:sz w:val="24"/>
          <w:szCs w:val="24"/>
        </w:rPr>
        <w:t>Fra 2015 til juni 2018 mottok Stamsund Boligstiftelse 32 672 000 kroner i grunnlån og 14 166 000 kroner i tilskudd til å fremskaffe</w:t>
      </w:r>
      <w:r w:rsidR="00A6406A">
        <w:rPr>
          <w:sz w:val="24"/>
          <w:szCs w:val="24"/>
        </w:rPr>
        <w:t xml:space="preserve"> 21</w:t>
      </w:r>
      <w:r>
        <w:rPr>
          <w:sz w:val="24"/>
          <w:szCs w:val="24"/>
        </w:rPr>
        <w:t xml:space="preserve"> utleieboliger for vanskelig</w:t>
      </w:r>
      <w:r w:rsidR="00A6406A">
        <w:rPr>
          <w:sz w:val="24"/>
          <w:szCs w:val="24"/>
        </w:rPr>
        <w:t xml:space="preserve">stilte på boligmarkedet og </w:t>
      </w:r>
      <w:r w:rsidR="002C2C4F">
        <w:rPr>
          <w:sz w:val="24"/>
          <w:szCs w:val="24"/>
        </w:rPr>
        <w:t>24 678 000 kron</w:t>
      </w:r>
      <w:r w:rsidR="00A6406A">
        <w:rPr>
          <w:sz w:val="24"/>
          <w:szCs w:val="24"/>
        </w:rPr>
        <w:t xml:space="preserve">er i </w:t>
      </w:r>
      <w:proofErr w:type="spellStart"/>
      <w:r w:rsidR="00A6406A">
        <w:rPr>
          <w:sz w:val="24"/>
          <w:szCs w:val="24"/>
        </w:rPr>
        <w:t>grunnlån</w:t>
      </w:r>
      <w:proofErr w:type="spellEnd"/>
      <w:r w:rsidR="00A6406A">
        <w:rPr>
          <w:sz w:val="24"/>
          <w:szCs w:val="24"/>
        </w:rPr>
        <w:t xml:space="preserve"> </w:t>
      </w:r>
      <w:r w:rsidR="002C2C4F">
        <w:rPr>
          <w:sz w:val="24"/>
          <w:szCs w:val="24"/>
        </w:rPr>
        <w:t xml:space="preserve">til </w:t>
      </w:r>
      <w:proofErr w:type="spellStart"/>
      <w:r w:rsidR="002C2C4F">
        <w:rPr>
          <w:sz w:val="24"/>
          <w:szCs w:val="24"/>
        </w:rPr>
        <w:t>brl</w:t>
      </w:r>
      <w:proofErr w:type="spellEnd"/>
      <w:r w:rsidR="002C2C4F">
        <w:rPr>
          <w:sz w:val="24"/>
          <w:szCs w:val="24"/>
        </w:rPr>
        <w:t xml:space="preserve"> </w:t>
      </w:r>
      <w:r w:rsidR="00ED4B8E">
        <w:rPr>
          <w:sz w:val="24"/>
          <w:szCs w:val="24"/>
        </w:rPr>
        <w:t xml:space="preserve">prosjekt </w:t>
      </w:r>
      <w:r w:rsidR="00A6406A">
        <w:rPr>
          <w:sz w:val="24"/>
          <w:szCs w:val="24"/>
        </w:rPr>
        <w:t>med 12 boliger.</w:t>
      </w:r>
    </w:p>
    <w:p w14:paraId="5A0BCEE1" w14:textId="27DFD23A" w:rsidR="006F63C4" w:rsidRDefault="006F63C4" w:rsidP="005812E8">
      <w:pPr>
        <w:rPr>
          <w:b/>
          <w:sz w:val="24"/>
          <w:szCs w:val="24"/>
        </w:rPr>
      </w:pPr>
    </w:p>
    <w:p w14:paraId="5C85A10D" w14:textId="3C420A68" w:rsidR="002C2C4F" w:rsidRPr="002C2C4F" w:rsidRDefault="002C2C4F" w:rsidP="005812E8">
      <w:pPr>
        <w:rPr>
          <w:b/>
          <w:sz w:val="24"/>
          <w:szCs w:val="24"/>
        </w:rPr>
      </w:pPr>
      <w:r w:rsidRPr="002C2C4F">
        <w:rPr>
          <w:b/>
          <w:sz w:val="24"/>
          <w:szCs w:val="24"/>
        </w:rPr>
        <w:t>Stamsund Boligstiftelse</w:t>
      </w:r>
    </w:p>
    <w:p w14:paraId="1FA39D0E" w14:textId="0E5FE04F" w:rsidR="00EB1B8D" w:rsidRDefault="00EB1B8D" w:rsidP="005812E8">
      <w:pPr>
        <w:rPr>
          <w:sz w:val="24"/>
          <w:szCs w:val="24"/>
        </w:rPr>
      </w:pPr>
      <w:proofErr w:type="spellStart"/>
      <w:r>
        <w:rPr>
          <w:sz w:val="24"/>
          <w:szCs w:val="24"/>
        </w:rPr>
        <w:t>Engbakken</w:t>
      </w:r>
      <w:proofErr w:type="spellEnd"/>
      <w:r w:rsidR="002C2C4F">
        <w:rPr>
          <w:sz w:val="24"/>
          <w:szCs w:val="24"/>
        </w:rPr>
        <w:t xml:space="preserve"> 17-19</w:t>
      </w:r>
      <w:r>
        <w:rPr>
          <w:sz w:val="24"/>
          <w:szCs w:val="24"/>
        </w:rPr>
        <w:t xml:space="preserve">: 4 </w:t>
      </w:r>
      <w:r w:rsidR="002C2C4F">
        <w:rPr>
          <w:sz w:val="24"/>
          <w:szCs w:val="24"/>
        </w:rPr>
        <w:t>utleie</w:t>
      </w:r>
      <w:r>
        <w:rPr>
          <w:sz w:val="24"/>
          <w:szCs w:val="24"/>
        </w:rPr>
        <w:t xml:space="preserve">boliger for vanskeligstilte med 2-3 </w:t>
      </w:r>
      <w:proofErr w:type="spellStart"/>
      <w:r>
        <w:rPr>
          <w:sz w:val="24"/>
          <w:szCs w:val="24"/>
        </w:rPr>
        <w:t>soverrom</w:t>
      </w:r>
      <w:proofErr w:type="spellEnd"/>
      <w:r>
        <w:rPr>
          <w:sz w:val="24"/>
          <w:szCs w:val="24"/>
        </w:rPr>
        <w:t>.</w:t>
      </w:r>
    </w:p>
    <w:p w14:paraId="7B46F92D" w14:textId="77777777" w:rsidR="007A6282" w:rsidRDefault="00F0150C" w:rsidP="005812E8">
      <w:pPr>
        <w:rPr>
          <w:sz w:val="24"/>
          <w:szCs w:val="24"/>
        </w:rPr>
      </w:pPr>
      <w:proofErr w:type="spellStart"/>
      <w:r>
        <w:rPr>
          <w:sz w:val="24"/>
          <w:szCs w:val="24"/>
        </w:rPr>
        <w:t>Hartvågen</w:t>
      </w:r>
      <w:proofErr w:type="spellEnd"/>
      <w:r w:rsidR="00EB1B8D">
        <w:rPr>
          <w:sz w:val="24"/>
          <w:szCs w:val="24"/>
        </w:rPr>
        <w:t xml:space="preserve">: </w:t>
      </w:r>
      <w:r w:rsidR="002C2C4F">
        <w:rPr>
          <w:sz w:val="24"/>
          <w:szCs w:val="24"/>
        </w:rPr>
        <w:t xml:space="preserve">5 utleieboliger for vanskeligstilte på boligmarkedet, 3 på 80 BRA og 2 på 44 BRA </w:t>
      </w:r>
    </w:p>
    <w:p w14:paraId="5BFF8064" w14:textId="6FFDEBAB" w:rsidR="00F0150C" w:rsidRPr="00024D4A" w:rsidRDefault="007A6282" w:rsidP="005812E8">
      <w:pPr>
        <w:rPr>
          <w:sz w:val="24"/>
          <w:szCs w:val="24"/>
        </w:rPr>
      </w:pPr>
      <w:r w:rsidRPr="00024D4A">
        <w:rPr>
          <w:color w:val="FF0000"/>
          <w:sz w:val="24"/>
          <w:szCs w:val="24"/>
        </w:rPr>
        <w:t>Er det småhus blant disse boligene?</w:t>
      </w:r>
    </w:p>
    <w:p w14:paraId="3F825075" w14:textId="77777777" w:rsidR="007A6282" w:rsidRDefault="00F0150C" w:rsidP="005812E8">
      <w:pPr>
        <w:rPr>
          <w:sz w:val="24"/>
          <w:szCs w:val="24"/>
        </w:rPr>
      </w:pPr>
      <w:r>
        <w:rPr>
          <w:sz w:val="24"/>
          <w:szCs w:val="24"/>
        </w:rPr>
        <w:t>Sjøveien</w:t>
      </w:r>
      <w:r w:rsidR="002C2C4F">
        <w:rPr>
          <w:sz w:val="24"/>
          <w:szCs w:val="24"/>
        </w:rPr>
        <w:t xml:space="preserve"> 2:</w:t>
      </w:r>
      <w:r>
        <w:rPr>
          <w:sz w:val="24"/>
          <w:szCs w:val="24"/>
        </w:rPr>
        <w:t xml:space="preserve"> </w:t>
      </w:r>
      <w:r w:rsidR="002C2C4F">
        <w:rPr>
          <w:sz w:val="24"/>
          <w:szCs w:val="24"/>
        </w:rPr>
        <w:t xml:space="preserve">12 utleieboliger for vanskeligstilte på boligmarkedet. </w:t>
      </w:r>
    </w:p>
    <w:p w14:paraId="30EACD4B" w14:textId="21CC8E78" w:rsidR="00F0150C" w:rsidRPr="00024D4A" w:rsidRDefault="007A6282" w:rsidP="005812E8">
      <w:pPr>
        <w:rPr>
          <w:sz w:val="24"/>
          <w:szCs w:val="24"/>
        </w:rPr>
      </w:pPr>
      <w:r w:rsidRPr="00024D4A">
        <w:rPr>
          <w:color w:val="FF0000"/>
          <w:sz w:val="24"/>
          <w:szCs w:val="24"/>
        </w:rPr>
        <w:t>Er prosjektet igangsatt?</w:t>
      </w:r>
    </w:p>
    <w:p w14:paraId="67515759" w14:textId="77777777" w:rsidR="00A6406A" w:rsidRDefault="00A6406A" w:rsidP="005812E8">
      <w:pPr>
        <w:rPr>
          <w:b/>
          <w:sz w:val="24"/>
          <w:szCs w:val="24"/>
        </w:rPr>
      </w:pPr>
    </w:p>
    <w:p w14:paraId="237B9FED" w14:textId="184D44B3" w:rsidR="005812E8" w:rsidRDefault="00A6406A" w:rsidP="005812E8">
      <w:pPr>
        <w:rPr>
          <w:b/>
          <w:sz w:val="24"/>
          <w:szCs w:val="24"/>
        </w:rPr>
      </w:pPr>
      <w:r>
        <w:rPr>
          <w:b/>
          <w:sz w:val="24"/>
          <w:szCs w:val="24"/>
        </w:rPr>
        <w:t>Vestvågøy Boligstiftelse</w:t>
      </w:r>
    </w:p>
    <w:p w14:paraId="135CB757" w14:textId="0C7990EE" w:rsidR="00A6406A" w:rsidRDefault="00A6406A" w:rsidP="00A6406A">
      <w:pPr>
        <w:rPr>
          <w:sz w:val="24"/>
          <w:szCs w:val="24"/>
        </w:rPr>
      </w:pPr>
      <w:proofErr w:type="spellStart"/>
      <w:r>
        <w:rPr>
          <w:sz w:val="24"/>
          <w:szCs w:val="24"/>
        </w:rPr>
        <w:t>Leknestunet</w:t>
      </w:r>
      <w:proofErr w:type="spellEnd"/>
      <w:r>
        <w:rPr>
          <w:sz w:val="24"/>
          <w:szCs w:val="24"/>
        </w:rPr>
        <w:t xml:space="preserve">: 24 678 000 kroner til Vestvågøy til </w:t>
      </w:r>
      <w:proofErr w:type="spellStart"/>
      <w:r>
        <w:rPr>
          <w:sz w:val="24"/>
          <w:szCs w:val="24"/>
        </w:rPr>
        <w:t>brl</w:t>
      </w:r>
      <w:proofErr w:type="spellEnd"/>
      <w:r>
        <w:rPr>
          <w:sz w:val="24"/>
          <w:szCs w:val="24"/>
        </w:rPr>
        <w:t xml:space="preserve"> prosjekt med 12 boliger.</w:t>
      </w:r>
    </w:p>
    <w:p w14:paraId="38AE1688" w14:textId="5A943C4F" w:rsidR="00A6406A" w:rsidRPr="002C2C4F" w:rsidRDefault="00A6406A" w:rsidP="00A6406A">
      <w:pPr>
        <w:rPr>
          <w:sz w:val="24"/>
          <w:szCs w:val="24"/>
        </w:rPr>
      </w:pPr>
      <w:r>
        <w:rPr>
          <w:sz w:val="24"/>
          <w:szCs w:val="24"/>
        </w:rPr>
        <w:t>Leknes Bo- og servicesenter: 29 018 000 kroner i investeringstilskudd og 106 583 000 kroner i grunnlån til 33 omsorgsboliger.</w:t>
      </w:r>
    </w:p>
    <w:p w14:paraId="32030540" w14:textId="77777777" w:rsidR="006D5ACA" w:rsidRDefault="006D5ACA" w:rsidP="005812E8">
      <w:pPr>
        <w:rPr>
          <w:b/>
          <w:sz w:val="24"/>
          <w:szCs w:val="24"/>
        </w:rPr>
      </w:pPr>
    </w:p>
    <w:p w14:paraId="3263B4FB" w14:textId="05694184" w:rsidR="004E3BFA" w:rsidRPr="00024D4A" w:rsidRDefault="004E3BFA" w:rsidP="005812E8">
      <w:pPr>
        <w:rPr>
          <w:color w:val="FF0000"/>
          <w:sz w:val="24"/>
          <w:szCs w:val="24"/>
        </w:rPr>
      </w:pPr>
      <w:r w:rsidRPr="00024D4A">
        <w:rPr>
          <w:color w:val="FF0000"/>
          <w:sz w:val="24"/>
          <w:szCs w:val="24"/>
        </w:rPr>
        <w:t>Kan dere si litt mer om de enkelte prosjektene?</w:t>
      </w:r>
    </w:p>
    <w:p w14:paraId="0215E5F9" w14:textId="77777777" w:rsidR="004E3BFA" w:rsidRPr="004E3BFA" w:rsidRDefault="004E3BFA" w:rsidP="005812E8">
      <w:pPr>
        <w:rPr>
          <w:b/>
          <w:color w:val="FF0000"/>
          <w:sz w:val="24"/>
          <w:szCs w:val="24"/>
        </w:rPr>
      </w:pPr>
    </w:p>
    <w:p w14:paraId="03A74B78" w14:textId="4F228552" w:rsidR="005812E8" w:rsidRPr="005D1DDA" w:rsidRDefault="006F63C4" w:rsidP="00373975">
      <w:pPr>
        <w:pStyle w:val="Overskrift2"/>
        <w:rPr>
          <w:color w:val="0067A0" w:themeColor="accent3"/>
          <w:sz w:val="32"/>
          <w:szCs w:val="32"/>
        </w:rPr>
      </w:pPr>
      <w:bookmarkStart w:id="16" w:name="_Toc518797051"/>
      <w:r w:rsidRPr="005D1DDA">
        <w:rPr>
          <w:color w:val="0067A0" w:themeColor="accent3"/>
          <w:sz w:val="32"/>
          <w:szCs w:val="32"/>
        </w:rPr>
        <w:t>3.5</w:t>
      </w:r>
      <w:r w:rsidR="00373975" w:rsidRPr="005D1DDA">
        <w:rPr>
          <w:color w:val="0067A0" w:themeColor="accent3"/>
          <w:sz w:val="32"/>
          <w:szCs w:val="32"/>
        </w:rPr>
        <w:tab/>
        <w:t>Boligkoordinering</w:t>
      </w:r>
      <w:bookmarkEnd w:id="16"/>
    </w:p>
    <w:p w14:paraId="4406EF91" w14:textId="0DFC5955" w:rsidR="005812E8" w:rsidRDefault="005812E8" w:rsidP="005812E8">
      <w:pPr>
        <w:rPr>
          <w:sz w:val="24"/>
          <w:szCs w:val="24"/>
        </w:rPr>
      </w:pPr>
      <w:r w:rsidRPr="00DE227A">
        <w:rPr>
          <w:sz w:val="24"/>
          <w:szCs w:val="24"/>
        </w:rPr>
        <w:t>Fra kick-</w:t>
      </w:r>
      <w:proofErr w:type="spellStart"/>
      <w:r w:rsidRPr="00DE227A">
        <w:rPr>
          <w:sz w:val="24"/>
          <w:szCs w:val="24"/>
        </w:rPr>
        <w:t>off</w:t>
      </w:r>
      <w:proofErr w:type="spellEnd"/>
      <w:r w:rsidR="006D5ACA">
        <w:rPr>
          <w:sz w:val="24"/>
          <w:szCs w:val="24"/>
        </w:rPr>
        <w:t xml:space="preserve"> i Vestvågøy</w:t>
      </w:r>
      <w:r>
        <w:rPr>
          <w:sz w:val="24"/>
          <w:szCs w:val="24"/>
        </w:rPr>
        <w:t xml:space="preserve"> blir det bemerket at kommunen har ønske om en boligkoordinator; det er en generell følelse av at man </w:t>
      </w:r>
      <w:r w:rsidRPr="00DE227A">
        <w:rPr>
          <w:sz w:val="24"/>
          <w:szCs w:val="24"/>
        </w:rPr>
        <w:t xml:space="preserve">har </w:t>
      </w:r>
      <w:r>
        <w:rPr>
          <w:sz w:val="24"/>
          <w:szCs w:val="24"/>
        </w:rPr>
        <w:t>«</w:t>
      </w:r>
      <w:r w:rsidRPr="00DE227A">
        <w:rPr>
          <w:sz w:val="24"/>
          <w:szCs w:val="24"/>
        </w:rPr>
        <w:t>styrt se</w:t>
      </w:r>
      <w:r>
        <w:rPr>
          <w:sz w:val="24"/>
          <w:szCs w:val="24"/>
        </w:rPr>
        <w:t xml:space="preserve">g bort/har ikke hånda på rattet.» I boligsosial handlingsplan er dette nevnt som et tiltak for bedre samhandling av det boligsosiale arbeidet. </w:t>
      </w:r>
    </w:p>
    <w:p w14:paraId="592177A0" w14:textId="77777777" w:rsidR="005812E8" w:rsidRDefault="005812E8" w:rsidP="005812E8">
      <w:pPr>
        <w:rPr>
          <w:sz w:val="24"/>
          <w:szCs w:val="24"/>
        </w:rPr>
      </w:pPr>
      <w:r>
        <w:rPr>
          <w:sz w:val="24"/>
          <w:szCs w:val="24"/>
        </w:rPr>
        <w:t>Det nevnes også som tiltak å opprette et administrativt boligsosialt forum med representanter for tjenesteenheter som har brukere med boligbehov.</w:t>
      </w:r>
    </w:p>
    <w:p w14:paraId="4559555A" w14:textId="098B4976" w:rsidR="005812E8" w:rsidRPr="00A00625" w:rsidRDefault="006F63C4" w:rsidP="005812E8">
      <w:pPr>
        <w:rPr>
          <w:sz w:val="24"/>
          <w:szCs w:val="24"/>
        </w:rPr>
      </w:pPr>
      <w:r>
        <w:rPr>
          <w:sz w:val="24"/>
          <w:szCs w:val="24"/>
        </w:rPr>
        <w:t>I Boligsosial h</w:t>
      </w:r>
      <w:r w:rsidR="005812E8">
        <w:rPr>
          <w:sz w:val="24"/>
          <w:szCs w:val="24"/>
        </w:rPr>
        <w:t>a</w:t>
      </w:r>
      <w:r>
        <w:rPr>
          <w:sz w:val="24"/>
          <w:szCs w:val="24"/>
        </w:rPr>
        <w:t xml:space="preserve">ndlingsplan 2011-2016 står det: </w:t>
      </w:r>
      <w:r w:rsidR="005812E8">
        <w:rPr>
          <w:sz w:val="24"/>
          <w:szCs w:val="24"/>
        </w:rPr>
        <w:t>«</w:t>
      </w:r>
      <w:r w:rsidR="005812E8" w:rsidRPr="008B7CDC">
        <w:rPr>
          <w:sz w:val="24"/>
          <w:szCs w:val="24"/>
        </w:rPr>
        <w:t>Dagens organisering med manglende samordning av arbeidet, bidrar til at kommunens ulike enheter kjemper internt om de private boligene som er på markedet, og på den måten bidrar til å presse husleieprisene opp.</w:t>
      </w:r>
      <w:r w:rsidR="005812E8">
        <w:rPr>
          <w:sz w:val="24"/>
          <w:szCs w:val="24"/>
        </w:rPr>
        <w:t xml:space="preserve">» </w:t>
      </w:r>
    </w:p>
    <w:p w14:paraId="0F2C4746" w14:textId="77777777" w:rsidR="005812E8" w:rsidRDefault="005812E8" w:rsidP="005812E8">
      <w:pPr>
        <w:rPr>
          <w:sz w:val="24"/>
          <w:szCs w:val="24"/>
        </w:rPr>
      </w:pPr>
      <w:proofErr w:type="spellStart"/>
      <w:r w:rsidRPr="00A00625">
        <w:rPr>
          <w:sz w:val="24"/>
          <w:szCs w:val="24"/>
        </w:rPr>
        <w:t>Iflg</w:t>
      </w:r>
      <w:proofErr w:type="spellEnd"/>
      <w:r w:rsidRPr="00A00625">
        <w:rPr>
          <w:sz w:val="24"/>
          <w:szCs w:val="24"/>
        </w:rPr>
        <w:t xml:space="preserve"> boligsosial handlingsplan for kommunen 2011-2016, sies det at det er lite oversikt over behovet for utleieboliger til andre grupper enn eldre – og omsorgsboliger. Hvem som helst kan søke på ledige utleieboliger, men de tildeles i henhold til boligstiftelsens vedtekter som prioriterer vanskeligstilte boligsøkere.  </w:t>
      </w:r>
    </w:p>
    <w:p w14:paraId="1EC212F0" w14:textId="0513C4DA" w:rsidR="005812E8" w:rsidRPr="005812E8" w:rsidRDefault="005812E8" w:rsidP="005812E8"/>
    <w:p w14:paraId="4F3D42E2" w14:textId="56347B97" w:rsidR="00636D5D" w:rsidRDefault="001235A0" w:rsidP="00086224">
      <w:pPr>
        <w:pStyle w:val="Overskrift2"/>
        <w:rPr>
          <w:color w:val="0067A0" w:themeColor="accent3"/>
          <w:sz w:val="32"/>
          <w:szCs w:val="32"/>
        </w:rPr>
      </w:pPr>
      <w:bookmarkStart w:id="17" w:name="_Toc518797052"/>
      <w:r>
        <w:rPr>
          <w:color w:val="0067A0" w:themeColor="accent3"/>
          <w:sz w:val="32"/>
          <w:szCs w:val="32"/>
        </w:rPr>
        <w:t>3.6</w:t>
      </w:r>
      <w:r>
        <w:rPr>
          <w:color w:val="0067A0" w:themeColor="accent3"/>
          <w:sz w:val="32"/>
          <w:szCs w:val="32"/>
        </w:rPr>
        <w:tab/>
      </w:r>
      <w:r w:rsidR="00086224" w:rsidRPr="001235A0">
        <w:rPr>
          <w:color w:val="0067A0" w:themeColor="accent3"/>
          <w:sz w:val="32"/>
          <w:szCs w:val="32"/>
        </w:rPr>
        <w:t xml:space="preserve"> </w:t>
      </w:r>
      <w:r w:rsidR="00636D5D" w:rsidRPr="001235A0">
        <w:rPr>
          <w:color w:val="0067A0" w:themeColor="accent3"/>
          <w:sz w:val="32"/>
          <w:szCs w:val="32"/>
        </w:rPr>
        <w:t>Planverk</w:t>
      </w:r>
      <w:bookmarkEnd w:id="17"/>
    </w:p>
    <w:p w14:paraId="3EF8741B" w14:textId="319ABBAE" w:rsidR="00BE0AC4" w:rsidRDefault="005812E8" w:rsidP="005812E8">
      <w:pPr>
        <w:rPr>
          <w:sz w:val="24"/>
          <w:szCs w:val="24"/>
        </w:rPr>
      </w:pPr>
      <w:r>
        <w:rPr>
          <w:sz w:val="24"/>
          <w:szCs w:val="24"/>
        </w:rPr>
        <w:t xml:space="preserve">Vestvågøy har planstrategi som varer ut 2019. </w:t>
      </w:r>
      <w:r w:rsidR="00891C43">
        <w:rPr>
          <w:sz w:val="24"/>
          <w:szCs w:val="24"/>
        </w:rPr>
        <w:t xml:space="preserve">Kommuneplanens samfunnsdel 2017-2029 ble vedtatt i 2017. </w:t>
      </w:r>
      <w:r>
        <w:rPr>
          <w:sz w:val="24"/>
          <w:szCs w:val="24"/>
        </w:rPr>
        <w:t>Rullering av kommuneplanens arealdel ble vedtatt i planstrategien.  Gjeldende arealdel for Vestvågøy kommune ble vedtatt av kommunestyret i 2008. Siden da er det vedtatt en ny planlov (2008) og nye nasjonal</w:t>
      </w:r>
      <w:r w:rsidR="007A6282">
        <w:rPr>
          <w:sz w:val="24"/>
          <w:szCs w:val="24"/>
        </w:rPr>
        <w:t xml:space="preserve">e og regionale retningslinjer. </w:t>
      </w:r>
    </w:p>
    <w:p w14:paraId="15AB488B" w14:textId="2C5EE5CF" w:rsidR="00D84F25" w:rsidRDefault="00891C43" w:rsidP="00AB1401">
      <w:pPr>
        <w:autoSpaceDE w:val="0"/>
        <w:autoSpaceDN w:val="0"/>
        <w:adjustRightInd w:val="0"/>
        <w:spacing w:after="0" w:line="240" w:lineRule="auto"/>
        <w:rPr>
          <w:rFonts w:ascii="ArialMT" w:hAnsi="ArialMT" w:cs="ArialMT"/>
          <w:sz w:val="24"/>
          <w:szCs w:val="24"/>
        </w:rPr>
      </w:pPr>
      <w:r>
        <w:rPr>
          <w:sz w:val="24"/>
          <w:szCs w:val="24"/>
        </w:rPr>
        <w:t>A</w:t>
      </w:r>
      <w:r w:rsidR="005812E8" w:rsidRPr="00897042">
        <w:rPr>
          <w:sz w:val="24"/>
          <w:szCs w:val="24"/>
        </w:rPr>
        <w:t xml:space="preserve">realdel </w:t>
      </w:r>
      <w:r>
        <w:rPr>
          <w:sz w:val="24"/>
          <w:szCs w:val="24"/>
        </w:rPr>
        <w:t>er ute til høring nå og målet er at ny versjon skal være godkjent før sommeren 2019.</w:t>
      </w:r>
      <w:r w:rsidR="00AB1401">
        <w:rPr>
          <w:sz w:val="24"/>
          <w:szCs w:val="24"/>
        </w:rPr>
        <w:t xml:space="preserve"> Husbanken ga sitt høringssvar 31.mai. </w:t>
      </w:r>
      <w:r w:rsidR="00AB1401">
        <w:rPr>
          <w:rFonts w:ascii="ArialMT" w:hAnsi="ArialMT" w:cs="ArialMT"/>
          <w:sz w:val="24"/>
          <w:szCs w:val="24"/>
        </w:rPr>
        <w:t xml:space="preserve">Vestvågøy har som sin visjon at de; </w:t>
      </w:r>
    </w:p>
    <w:p w14:paraId="4FA2F4FD" w14:textId="77777777" w:rsidR="00D84F25" w:rsidRDefault="00D84F25" w:rsidP="00AB1401">
      <w:pPr>
        <w:autoSpaceDE w:val="0"/>
        <w:autoSpaceDN w:val="0"/>
        <w:adjustRightInd w:val="0"/>
        <w:spacing w:after="0" w:line="240" w:lineRule="auto"/>
        <w:rPr>
          <w:rFonts w:ascii="ArialMT" w:hAnsi="ArialMT" w:cs="ArialMT"/>
          <w:sz w:val="24"/>
          <w:szCs w:val="24"/>
        </w:rPr>
      </w:pPr>
    </w:p>
    <w:p w14:paraId="1448C1E2" w14:textId="28DDF563" w:rsidR="005812E8" w:rsidRDefault="00D84F25" w:rsidP="00AB1401">
      <w:pPr>
        <w:autoSpaceDE w:val="0"/>
        <w:autoSpaceDN w:val="0"/>
        <w:adjustRightInd w:val="0"/>
        <w:spacing w:after="0" w:line="240" w:lineRule="auto"/>
        <w:rPr>
          <w:rFonts w:ascii="ArialMT" w:hAnsi="ArialMT" w:cs="ArialMT"/>
          <w:sz w:val="24"/>
          <w:szCs w:val="24"/>
        </w:rPr>
      </w:pPr>
      <w:r>
        <w:rPr>
          <w:rFonts w:ascii="ArialMT" w:hAnsi="ArialMT" w:cs="ArialMT"/>
          <w:sz w:val="24"/>
          <w:szCs w:val="24"/>
        </w:rPr>
        <w:t>«</w:t>
      </w:r>
      <w:r w:rsidR="00AB1401">
        <w:rPr>
          <w:rFonts w:ascii="Arial-ItalicMT" w:hAnsi="Arial-ItalicMT" w:cs="Arial-ItalicMT"/>
          <w:i/>
          <w:iCs/>
          <w:sz w:val="24"/>
          <w:szCs w:val="24"/>
        </w:rPr>
        <w:t xml:space="preserve">Midt i Lofoten har robuste </w:t>
      </w:r>
      <w:proofErr w:type="spellStart"/>
      <w:r w:rsidR="00AB1401">
        <w:rPr>
          <w:rFonts w:ascii="Arial-ItalicMT" w:hAnsi="Arial-ItalicMT" w:cs="Arial-ItalicMT"/>
          <w:i/>
          <w:iCs/>
          <w:sz w:val="24"/>
          <w:szCs w:val="24"/>
        </w:rPr>
        <w:t>unga</w:t>
      </w:r>
      <w:proofErr w:type="spellEnd"/>
      <w:r w:rsidR="00AB1401">
        <w:rPr>
          <w:rFonts w:ascii="Arial-ItalicMT" w:hAnsi="Arial-ItalicMT" w:cs="Arial-ItalicMT"/>
          <w:i/>
          <w:iCs/>
          <w:sz w:val="24"/>
          <w:szCs w:val="24"/>
        </w:rPr>
        <w:t>, god livskvalitet for alle og at alt skal være mulig</w:t>
      </w:r>
      <w:r w:rsidR="00AB1401">
        <w:rPr>
          <w:rFonts w:ascii="ArialMT" w:hAnsi="ArialMT" w:cs="ArialMT"/>
          <w:sz w:val="24"/>
          <w:szCs w:val="24"/>
        </w:rPr>
        <w:t>.</w:t>
      </w:r>
      <w:r>
        <w:rPr>
          <w:rFonts w:ascii="ArialMT" w:hAnsi="ArialMT" w:cs="ArialMT"/>
          <w:sz w:val="24"/>
          <w:szCs w:val="24"/>
        </w:rPr>
        <w:t>»</w:t>
      </w:r>
      <w:r w:rsidR="005812E8" w:rsidRPr="00897042">
        <w:rPr>
          <w:sz w:val="24"/>
          <w:szCs w:val="24"/>
        </w:rPr>
        <w:t xml:space="preserve"> </w:t>
      </w:r>
      <w:r w:rsidR="00AB1401">
        <w:rPr>
          <w:rFonts w:ascii="ArialMT" w:hAnsi="ArialMT" w:cs="ArialMT"/>
          <w:sz w:val="24"/>
          <w:szCs w:val="24"/>
        </w:rPr>
        <w:t>Det er viktige kommentarer i planen som viser at Vestvågøy tenker kartlegging av befolkningen for å finne hvor skoen trykker for den vanskeligstilte delen av befolkningen, at det er tenkt igjennom utfordringer knyttet til den aldrende befolkning og at sårbare barn og unge i lav</w:t>
      </w:r>
      <w:r>
        <w:rPr>
          <w:rFonts w:ascii="ArialMT" w:hAnsi="ArialMT" w:cs="ArialMT"/>
          <w:sz w:val="24"/>
          <w:szCs w:val="24"/>
        </w:rPr>
        <w:t xml:space="preserve">inntektsfamilier skal arve </w:t>
      </w:r>
      <w:r w:rsidR="00AB1401">
        <w:rPr>
          <w:rFonts w:ascii="ArialMT" w:hAnsi="ArialMT" w:cs="ArialMT"/>
          <w:sz w:val="24"/>
          <w:szCs w:val="24"/>
        </w:rPr>
        <w:t>robusthet og ikke fattigdom.</w:t>
      </w:r>
    </w:p>
    <w:p w14:paraId="3A8E726A" w14:textId="1D983B05" w:rsidR="00AB1401" w:rsidRDefault="00AB1401" w:rsidP="00AB1401">
      <w:pPr>
        <w:autoSpaceDE w:val="0"/>
        <w:autoSpaceDN w:val="0"/>
        <w:adjustRightInd w:val="0"/>
        <w:spacing w:after="0" w:line="240" w:lineRule="auto"/>
        <w:rPr>
          <w:rFonts w:ascii="ArialMT" w:hAnsi="ArialMT" w:cs="ArialMT"/>
          <w:sz w:val="24"/>
          <w:szCs w:val="24"/>
        </w:rPr>
      </w:pPr>
    </w:p>
    <w:p w14:paraId="741CF6BF" w14:textId="2EFAEF5A" w:rsidR="00AB1401" w:rsidRDefault="00AB1401" w:rsidP="00AB1401">
      <w:pPr>
        <w:autoSpaceDE w:val="0"/>
        <w:autoSpaceDN w:val="0"/>
        <w:adjustRightInd w:val="0"/>
        <w:spacing w:after="0" w:line="240" w:lineRule="auto"/>
        <w:rPr>
          <w:rFonts w:ascii="ArialMT" w:hAnsi="ArialMT" w:cs="ArialMT"/>
          <w:sz w:val="24"/>
          <w:szCs w:val="24"/>
        </w:rPr>
      </w:pPr>
      <w:r>
        <w:rPr>
          <w:rFonts w:ascii="ArialMT" w:hAnsi="ArialMT" w:cs="ArialMT"/>
          <w:sz w:val="24"/>
          <w:szCs w:val="24"/>
        </w:rPr>
        <w:t>Vestvågøy har gjennom sine valgte mål og satsingsområder en tydelig boligpolitikk og et boligfaglig fokus i planen. Kommunen løfter frem boligsosiale spørsmål og forventer at dette området vil få større betydning fremover – sammen med spørsmål rundt folkehelse, befolkningsvekst og klima.</w:t>
      </w:r>
    </w:p>
    <w:p w14:paraId="6BBD1B25" w14:textId="07C2BAA1" w:rsidR="00D84F25" w:rsidRDefault="00D84F25" w:rsidP="00AB1401">
      <w:pPr>
        <w:autoSpaceDE w:val="0"/>
        <w:autoSpaceDN w:val="0"/>
        <w:adjustRightInd w:val="0"/>
        <w:spacing w:after="0" w:line="240" w:lineRule="auto"/>
        <w:rPr>
          <w:rFonts w:ascii="ArialMT" w:hAnsi="ArialMT" w:cs="ArialMT"/>
          <w:sz w:val="24"/>
          <w:szCs w:val="24"/>
        </w:rPr>
      </w:pPr>
    </w:p>
    <w:p w14:paraId="2AB1DD45" w14:textId="164D16AE" w:rsidR="00D84F25" w:rsidRDefault="00D84F25" w:rsidP="00D84F25">
      <w:pPr>
        <w:autoSpaceDE w:val="0"/>
        <w:autoSpaceDN w:val="0"/>
        <w:adjustRightInd w:val="0"/>
        <w:spacing w:after="0" w:line="240" w:lineRule="auto"/>
        <w:rPr>
          <w:rFonts w:ascii="ArialMT" w:hAnsi="ArialMT" w:cs="ArialMT"/>
          <w:sz w:val="24"/>
          <w:szCs w:val="24"/>
        </w:rPr>
      </w:pPr>
      <w:r>
        <w:rPr>
          <w:rFonts w:ascii="ArialMT" w:hAnsi="ArialMT" w:cs="ArialMT"/>
          <w:sz w:val="24"/>
          <w:szCs w:val="24"/>
        </w:rPr>
        <w:t>I avsnitt i planprogrammet er det fokus på nasjonale og regionale føringer for kommunens</w:t>
      </w:r>
    </w:p>
    <w:p w14:paraId="547E6763" w14:textId="562EBBC0" w:rsidR="00D84F25" w:rsidRDefault="00D84F25" w:rsidP="00D84F25">
      <w:pPr>
        <w:autoSpaceDE w:val="0"/>
        <w:autoSpaceDN w:val="0"/>
        <w:adjustRightInd w:val="0"/>
        <w:spacing w:after="0" w:line="240" w:lineRule="auto"/>
        <w:rPr>
          <w:rFonts w:ascii="ArialMT" w:hAnsi="ArialMT" w:cs="ArialMT"/>
          <w:sz w:val="24"/>
          <w:szCs w:val="24"/>
        </w:rPr>
      </w:pPr>
      <w:r>
        <w:rPr>
          <w:rFonts w:ascii="ArialMT" w:hAnsi="ArialMT" w:cs="ArialMT"/>
          <w:sz w:val="24"/>
          <w:szCs w:val="24"/>
        </w:rPr>
        <w:t>planarbeid. Husbanken ser at gjennom dette fokuset vil det kunne legges godt til rette for arbeidet med nasjonal strategi for boligsosialt arbeid «Bolig for velferd», som er rammen for fokussamarbeidet.</w:t>
      </w:r>
    </w:p>
    <w:p w14:paraId="6F6B2B5E" w14:textId="23F161C8" w:rsidR="00D84F25" w:rsidRPr="00AB1401" w:rsidRDefault="00D84F25" w:rsidP="00AB1401">
      <w:pPr>
        <w:autoSpaceDE w:val="0"/>
        <w:autoSpaceDN w:val="0"/>
        <w:adjustRightInd w:val="0"/>
        <w:spacing w:after="0" w:line="240" w:lineRule="auto"/>
        <w:rPr>
          <w:rFonts w:ascii="Arial-ItalicMT" w:hAnsi="Arial-ItalicMT" w:cs="Arial-ItalicMT"/>
          <w:i/>
          <w:iCs/>
          <w:sz w:val="24"/>
          <w:szCs w:val="24"/>
        </w:rPr>
      </w:pPr>
    </w:p>
    <w:p w14:paraId="4C25FA45" w14:textId="77777777" w:rsidR="00F53F2D" w:rsidRPr="00F53F2D" w:rsidRDefault="00F53F2D" w:rsidP="00F53F2D">
      <w:pPr>
        <w:rPr>
          <w:sz w:val="24"/>
          <w:szCs w:val="24"/>
        </w:rPr>
      </w:pPr>
      <w:r w:rsidRPr="00F53F2D">
        <w:rPr>
          <w:sz w:val="24"/>
          <w:szCs w:val="24"/>
        </w:rPr>
        <w:t>Planområdet for kommuneplanens arealdel inkluderer ikke tettstedene Leknes, Gravdal, Ballstad, Stamsund og Bøstad. Det er utarbeidet egne kommunedelplaner for disse områdene.</w:t>
      </w:r>
    </w:p>
    <w:p w14:paraId="0804EBDF" w14:textId="7B3B8984" w:rsidR="005812E8" w:rsidRPr="00897042" w:rsidRDefault="005812E8" w:rsidP="005812E8">
      <w:pPr>
        <w:rPr>
          <w:sz w:val="24"/>
          <w:szCs w:val="24"/>
        </w:rPr>
      </w:pPr>
      <w:r w:rsidRPr="00897042">
        <w:rPr>
          <w:sz w:val="24"/>
          <w:szCs w:val="24"/>
        </w:rPr>
        <w:t xml:space="preserve">Strategi og målsetting </w:t>
      </w:r>
      <w:r>
        <w:rPr>
          <w:sz w:val="24"/>
          <w:szCs w:val="24"/>
        </w:rPr>
        <w:t xml:space="preserve">for kommunal eiendom mangler. </w:t>
      </w:r>
      <w:r w:rsidRPr="00897042">
        <w:rPr>
          <w:sz w:val="24"/>
          <w:szCs w:val="24"/>
        </w:rPr>
        <w:t xml:space="preserve">Det bør være et mål å avklare og tydeliggjøre egen rolle som samfunnsutvikler og tilrettelegger for framtidig utvikling. </w:t>
      </w:r>
      <w:r>
        <w:rPr>
          <w:sz w:val="24"/>
          <w:szCs w:val="24"/>
        </w:rPr>
        <w:t xml:space="preserve">Vestvågøy stiller selv gode spørsmål i planstrategien;   </w:t>
      </w:r>
    </w:p>
    <w:p w14:paraId="23CFF0C8" w14:textId="77777777" w:rsidR="008C27BD" w:rsidRDefault="008C27BD" w:rsidP="005812E8">
      <w:pPr>
        <w:rPr>
          <w:color w:val="0067A0" w:themeColor="accent3"/>
          <w:sz w:val="24"/>
          <w:szCs w:val="24"/>
        </w:rPr>
      </w:pPr>
    </w:p>
    <w:p w14:paraId="37C9DC03" w14:textId="74A2C797" w:rsidR="006D5ACA" w:rsidRPr="008C27BD" w:rsidRDefault="005812E8" w:rsidP="008C27BD">
      <w:pPr>
        <w:pStyle w:val="Ingenmellomrom"/>
        <w:rPr>
          <w:color w:val="0067A0" w:themeColor="accent3"/>
          <w:sz w:val="24"/>
          <w:szCs w:val="24"/>
        </w:rPr>
      </w:pPr>
      <w:r w:rsidRPr="008C27BD">
        <w:rPr>
          <w:color w:val="0067A0" w:themeColor="accent3"/>
          <w:sz w:val="24"/>
          <w:szCs w:val="24"/>
        </w:rPr>
        <w:t>By-, tettsted- og bygdeutvikl</w:t>
      </w:r>
      <w:r w:rsidR="006D5ACA" w:rsidRPr="008C27BD">
        <w:rPr>
          <w:color w:val="0067A0" w:themeColor="accent3"/>
          <w:sz w:val="24"/>
          <w:szCs w:val="24"/>
        </w:rPr>
        <w:t xml:space="preserve">ing og bosetting – Hva vil vi? </w:t>
      </w:r>
    </w:p>
    <w:p w14:paraId="0B739B1A" w14:textId="0B0E1F0D" w:rsidR="005812E8" w:rsidRPr="006D5ACA" w:rsidRDefault="005812E8" w:rsidP="005812E8">
      <w:pPr>
        <w:rPr>
          <w:color w:val="0067A0" w:themeColor="accent3"/>
          <w:sz w:val="24"/>
          <w:szCs w:val="24"/>
        </w:rPr>
      </w:pPr>
      <w:r>
        <w:rPr>
          <w:sz w:val="24"/>
          <w:szCs w:val="24"/>
        </w:rPr>
        <w:t>Kommunen vil blant annet s</w:t>
      </w:r>
      <w:r w:rsidRPr="00BB5428">
        <w:rPr>
          <w:sz w:val="24"/>
          <w:szCs w:val="24"/>
        </w:rPr>
        <w:t xml:space="preserve">timulere til differensiert boligtilbud </w:t>
      </w:r>
      <w:r>
        <w:rPr>
          <w:sz w:val="24"/>
          <w:szCs w:val="24"/>
        </w:rPr>
        <w:t>og ha en beskrivelse på</w:t>
      </w:r>
      <w:r w:rsidRPr="00BB5428">
        <w:rPr>
          <w:sz w:val="24"/>
          <w:szCs w:val="24"/>
        </w:rPr>
        <w:t xml:space="preserve"> boligpolitikk</w:t>
      </w:r>
      <w:r>
        <w:rPr>
          <w:sz w:val="24"/>
          <w:szCs w:val="24"/>
        </w:rPr>
        <w:t>, befolkningsvekst, tilflytting og</w:t>
      </w:r>
      <w:r w:rsidRPr="00BB5428">
        <w:rPr>
          <w:sz w:val="24"/>
          <w:szCs w:val="24"/>
        </w:rPr>
        <w:t xml:space="preserve"> fraflytting</w:t>
      </w:r>
      <w:r>
        <w:rPr>
          <w:sz w:val="24"/>
          <w:szCs w:val="24"/>
        </w:rPr>
        <w:t>.</w:t>
      </w:r>
      <w:r w:rsidRPr="00BB5428">
        <w:rPr>
          <w:sz w:val="24"/>
          <w:szCs w:val="24"/>
        </w:rPr>
        <w:t xml:space="preserve"> </w:t>
      </w:r>
      <w:r>
        <w:rPr>
          <w:sz w:val="24"/>
          <w:szCs w:val="24"/>
        </w:rPr>
        <w:t>Samtidig vil kommunen sørge for attraktive bomiljø, trygt helsetilbud, godt k</w:t>
      </w:r>
      <w:r w:rsidRPr="00BB5428">
        <w:rPr>
          <w:sz w:val="24"/>
          <w:szCs w:val="24"/>
        </w:rPr>
        <w:t xml:space="preserve">ulturtilbud og </w:t>
      </w:r>
      <w:r>
        <w:rPr>
          <w:sz w:val="24"/>
          <w:szCs w:val="24"/>
        </w:rPr>
        <w:t>ivaretagelse av f</w:t>
      </w:r>
      <w:r w:rsidRPr="00BB5428">
        <w:rPr>
          <w:sz w:val="24"/>
          <w:szCs w:val="24"/>
        </w:rPr>
        <w:t>rivillighet</w:t>
      </w:r>
      <w:r>
        <w:rPr>
          <w:sz w:val="24"/>
          <w:szCs w:val="24"/>
        </w:rPr>
        <w:t>en i samfunnet.</w:t>
      </w:r>
      <w:r w:rsidRPr="00BB5428">
        <w:rPr>
          <w:sz w:val="24"/>
          <w:szCs w:val="24"/>
        </w:rPr>
        <w:t xml:space="preserve"> </w:t>
      </w:r>
      <w:r>
        <w:rPr>
          <w:sz w:val="24"/>
          <w:szCs w:val="24"/>
        </w:rPr>
        <w:t xml:space="preserve">Stikkord her er også leie, boligsosialt, tilgjengelighet, variasjon og livsløp. </w:t>
      </w:r>
    </w:p>
    <w:p w14:paraId="7217E70B" w14:textId="58BE3C10" w:rsidR="006D5ACA" w:rsidRDefault="005812E8" w:rsidP="005812E8">
      <w:pPr>
        <w:rPr>
          <w:sz w:val="24"/>
          <w:szCs w:val="24"/>
        </w:rPr>
      </w:pPr>
      <w:r>
        <w:rPr>
          <w:sz w:val="24"/>
          <w:szCs w:val="24"/>
        </w:rPr>
        <w:t>Kommunen legger opp til et plansystem med 6 kommunedelplaner.</w:t>
      </w:r>
    </w:p>
    <w:p w14:paraId="151325BB" w14:textId="77777777" w:rsidR="00D84F25" w:rsidRPr="00D84F25" w:rsidRDefault="00D84F25" w:rsidP="005812E8">
      <w:pPr>
        <w:rPr>
          <w:sz w:val="24"/>
          <w:szCs w:val="24"/>
        </w:rPr>
      </w:pPr>
    </w:p>
    <w:p w14:paraId="1C16F129" w14:textId="003348B5" w:rsidR="00876F94" w:rsidRPr="008C27BD" w:rsidRDefault="00876F94" w:rsidP="008C27BD">
      <w:pPr>
        <w:pStyle w:val="Ingenmellomrom"/>
        <w:rPr>
          <w:color w:val="0067A0" w:themeColor="accent3"/>
          <w:sz w:val="24"/>
          <w:szCs w:val="24"/>
        </w:rPr>
      </w:pPr>
      <w:r w:rsidRPr="008C27BD">
        <w:rPr>
          <w:color w:val="0067A0" w:themeColor="accent3"/>
          <w:sz w:val="24"/>
          <w:szCs w:val="24"/>
        </w:rPr>
        <w:t>Utfordringsnotat</w:t>
      </w:r>
    </w:p>
    <w:p w14:paraId="3E0194F0" w14:textId="466A540F" w:rsidR="00876F94" w:rsidRPr="00876F94" w:rsidRDefault="005812E8" w:rsidP="00876F94">
      <w:pPr>
        <w:rPr>
          <w:sz w:val="24"/>
          <w:szCs w:val="24"/>
        </w:rPr>
      </w:pPr>
      <w:r w:rsidRPr="00876F94">
        <w:rPr>
          <w:sz w:val="24"/>
          <w:szCs w:val="24"/>
        </w:rPr>
        <w:t xml:space="preserve">Boligsosial handlingsplan er utgått </w:t>
      </w:r>
      <w:r w:rsidR="00876F94">
        <w:rPr>
          <w:sz w:val="24"/>
          <w:szCs w:val="24"/>
        </w:rPr>
        <w:t>i 2016. Vestvågøy skal ikke utarbeide</w:t>
      </w:r>
      <w:r w:rsidRPr="00876F94">
        <w:rPr>
          <w:sz w:val="24"/>
          <w:szCs w:val="24"/>
        </w:rPr>
        <w:t xml:space="preserve"> ny boli</w:t>
      </w:r>
      <w:r w:rsidR="00876F94">
        <w:rPr>
          <w:sz w:val="24"/>
          <w:szCs w:val="24"/>
        </w:rPr>
        <w:t xml:space="preserve">gplan, men </w:t>
      </w:r>
      <w:r w:rsidR="00876F94" w:rsidRPr="000A4FFB">
        <w:rPr>
          <w:sz w:val="24"/>
          <w:szCs w:val="24"/>
        </w:rPr>
        <w:t xml:space="preserve">har laget </w:t>
      </w:r>
      <w:r w:rsidR="00BE0AC4">
        <w:rPr>
          <w:sz w:val="24"/>
          <w:szCs w:val="24"/>
        </w:rPr>
        <w:t xml:space="preserve">et </w:t>
      </w:r>
      <w:r w:rsidR="00876F94" w:rsidRPr="000A4FFB">
        <w:rPr>
          <w:sz w:val="24"/>
          <w:szCs w:val="24"/>
        </w:rPr>
        <w:t>utfordringsdokument for 2018. Utfordringsdokumentet vil være administrasjonens verktøy for å bringe oversik</w:t>
      </w:r>
      <w:r w:rsidR="00876F94">
        <w:rPr>
          <w:sz w:val="24"/>
          <w:szCs w:val="24"/>
        </w:rPr>
        <w:t>t og kunnskap til kommunestyret, og</w:t>
      </w:r>
      <w:r w:rsidR="00876F94" w:rsidRPr="000A4FFB">
        <w:rPr>
          <w:sz w:val="24"/>
          <w:szCs w:val="24"/>
        </w:rPr>
        <w:t xml:space="preserve"> skal gi et mest mulig dekkende bilde av hva kommunen må arbeide for å løse, vedlikeholde og forbedre i årene fremover.</w:t>
      </w:r>
    </w:p>
    <w:p w14:paraId="01D22DE4" w14:textId="556B2EDF" w:rsidR="00876F94" w:rsidRDefault="00876F94" w:rsidP="00876F94">
      <w:pPr>
        <w:rPr>
          <w:sz w:val="24"/>
          <w:szCs w:val="24"/>
        </w:rPr>
      </w:pPr>
      <w:r>
        <w:rPr>
          <w:sz w:val="24"/>
          <w:szCs w:val="24"/>
        </w:rPr>
        <w:t>Her er også samarbeidet mellom Husbanken og Vestvågøy tatt inn under punktet om boligmarkedet;</w:t>
      </w:r>
    </w:p>
    <w:p w14:paraId="773727B7" w14:textId="77777777" w:rsidR="00876F94" w:rsidRPr="00463743" w:rsidRDefault="00876F94" w:rsidP="00876F94">
      <w:pPr>
        <w:rPr>
          <w:sz w:val="24"/>
          <w:szCs w:val="24"/>
        </w:rPr>
      </w:pPr>
      <w:r>
        <w:rPr>
          <w:sz w:val="24"/>
          <w:szCs w:val="24"/>
        </w:rPr>
        <w:t>«</w:t>
      </w:r>
      <w:r w:rsidRPr="00463743">
        <w:rPr>
          <w:sz w:val="24"/>
          <w:szCs w:val="24"/>
        </w:rPr>
        <w:t>Husbanken og Vestvågøy kommune innledet i 2018 et prosjektsamarbeid om å få på plass et godt kunnskapsgrunnlag for arbeidet med boligfinansiering og boligframskaffing. Målet er å fremme en aktiv og effektiv bruk av Husbankens og kommunens virkemidler, slik at handlingsrommet utnyttes for best mulig måloppnåelse. Prosjektet har fokus på å utvikle et variert tilbud av egnede boliger i kommunene, påse at utleieboliger er av god kvalitet i et godt bomiljø, særlig for barnefamilier, gi vanskeligstilte veiledning om det private leiemarkedet og å hjelpe denne gruppen til å kjøpe bolig.</w:t>
      </w:r>
      <w:r>
        <w:rPr>
          <w:sz w:val="24"/>
          <w:szCs w:val="24"/>
        </w:rPr>
        <w:t>»</w:t>
      </w:r>
      <w:r w:rsidRPr="00463743">
        <w:rPr>
          <w:sz w:val="24"/>
          <w:szCs w:val="24"/>
        </w:rPr>
        <w:t xml:space="preserve">  </w:t>
      </w:r>
    </w:p>
    <w:p w14:paraId="79E02A94" w14:textId="6B0FDD73" w:rsidR="005812E8" w:rsidRPr="00926990" w:rsidRDefault="005812E8" w:rsidP="00B27B5A">
      <w:pPr>
        <w:rPr>
          <w:sz w:val="24"/>
          <w:szCs w:val="24"/>
        </w:rPr>
      </w:pPr>
      <w:r w:rsidRPr="005812E8">
        <w:rPr>
          <w:i/>
          <w:sz w:val="24"/>
          <w:szCs w:val="24"/>
        </w:rPr>
        <w:t xml:space="preserve"> </w:t>
      </w:r>
      <w:bookmarkEnd w:id="11"/>
    </w:p>
    <w:p w14:paraId="6E9A56FA" w14:textId="77777777" w:rsidR="006A705F" w:rsidRPr="00024D4A" w:rsidRDefault="001679C5" w:rsidP="00086224">
      <w:pPr>
        <w:rPr>
          <w:color w:val="FF0000"/>
        </w:rPr>
      </w:pPr>
      <w:r w:rsidRPr="00024D4A">
        <w:rPr>
          <w:color w:val="FF0000"/>
          <w:sz w:val="24"/>
          <w:szCs w:val="24"/>
        </w:rPr>
        <w:t xml:space="preserve">Status helse </w:t>
      </w:r>
      <w:r w:rsidR="00346F01" w:rsidRPr="00024D4A">
        <w:rPr>
          <w:color w:val="FF0000"/>
          <w:sz w:val="24"/>
          <w:szCs w:val="24"/>
        </w:rPr>
        <w:t>og omsorgsplan? Hvordan er fremtidens bolig- og institusjonsløsninger kommentert i denne planen?</w:t>
      </w:r>
      <w:r w:rsidR="00346F01" w:rsidRPr="00024D4A">
        <w:rPr>
          <w:color w:val="FF0000"/>
        </w:rPr>
        <w:t xml:space="preserve"> </w:t>
      </w:r>
    </w:p>
    <w:p w14:paraId="0AF9B097" w14:textId="333199A7" w:rsidR="00E17403" w:rsidRPr="000114DB" w:rsidRDefault="00E17403" w:rsidP="00086224">
      <w:pPr>
        <w:rPr>
          <w:rStyle w:val="Utheving"/>
          <w:rFonts w:eastAsiaTheme="majorEastAsia" w:cstheme="majorBidi"/>
          <w:i w:val="0"/>
          <w:iCs w:val="0"/>
          <w:sz w:val="24"/>
          <w:szCs w:val="24"/>
        </w:rPr>
      </w:pPr>
      <w:r w:rsidRPr="000114DB">
        <w:rPr>
          <w:rStyle w:val="Utheving"/>
          <w:i w:val="0"/>
          <w:iCs w:val="0"/>
          <w:sz w:val="24"/>
          <w:szCs w:val="24"/>
        </w:rPr>
        <w:br w:type="page"/>
      </w:r>
    </w:p>
    <w:p w14:paraId="27F85651" w14:textId="5B2A973C" w:rsidR="00D4445A" w:rsidRPr="005D1DDA" w:rsidRDefault="009F189F" w:rsidP="005D1DDA">
      <w:pPr>
        <w:pStyle w:val="Overskrift1"/>
        <w:rPr>
          <w:rStyle w:val="Utheving"/>
          <w:i w:val="0"/>
          <w:iCs w:val="0"/>
          <w:color w:val="0067A0" w:themeColor="accent3"/>
          <w:sz w:val="44"/>
          <w:szCs w:val="44"/>
        </w:rPr>
      </w:pPr>
      <w:bookmarkStart w:id="18" w:name="_Toc518797053"/>
      <w:r w:rsidRPr="005D1DDA">
        <w:rPr>
          <w:noProof/>
          <w:color w:val="0067A0" w:themeColor="accent3"/>
          <w:sz w:val="44"/>
          <w:szCs w:val="44"/>
          <w:lang w:eastAsia="nb-NO"/>
        </w:rPr>
        <mc:AlternateContent>
          <mc:Choice Requires="wps">
            <w:drawing>
              <wp:anchor distT="91440" distB="91440" distL="137160" distR="137160" simplePos="0" relativeHeight="251662336" behindDoc="0" locked="0" layoutInCell="0" allowOverlap="1" wp14:anchorId="246CD3D1" wp14:editId="2B40F035">
                <wp:simplePos x="0" y="0"/>
                <wp:positionH relativeFrom="page">
                  <wp:align>center</wp:align>
                </wp:positionH>
                <wp:positionV relativeFrom="margin">
                  <wp:posOffset>-1142365</wp:posOffset>
                </wp:positionV>
                <wp:extent cx="2195195" cy="6464300"/>
                <wp:effectExtent l="0" t="952" r="0" b="0"/>
                <wp:wrapSquare wrapText="bothSides"/>
                <wp:docPr id="306" name="Autofigur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195195" cy="6464300"/>
                        </a:xfrm>
                        <a:prstGeom prst="roundRect">
                          <a:avLst>
                            <a:gd name="adj" fmla="val 13032"/>
                          </a:avLst>
                        </a:prstGeom>
                        <a:solidFill>
                          <a:schemeClr val="accent1">
                            <a:lumMod val="60000"/>
                            <a:lumOff val="40000"/>
                          </a:schemeClr>
                        </a:solidFill>
                        <a:extLst/>
                      </wps:spPr>
                      <wps:txbx>
                        <w:txbxContent>
                          <w:p w14:paraId="37B3348B" w14:textId="492C2571" w:rsidR="008C27BD" w:rsidRPr="009F189F" w:rsidRDefault="008C27BD" w:rsidP="009F189F">
                            <w:pPr>
                              <w:rPr>
                                <w:b/>
                              </w:rPr>
                            </w:pPr>
                            <w:r w:rsidRPr="009F189F">
                              <w:rPr>
                                <w:b/>
                              </w:rPr>
                              <w:t>Fra Bolig for velferd – Nasjonal strategi for boligsosialt arbeid</w:t>
                            </w:r>
                          </w:p>
                          <w:p w14:paraId="70F38658" w14:textId="77777777" w:rsidR="008C27BD" w:rsidRPr="009F189F" w:rsidRDefault="008C27BD" w:rsidP="009F189F">
                            <w:pPr>
                              <w:rPr>
                                <w:i/>
                              </w:rPr>
                            </w:pPr>
                            <w:r w:rsidRPr="009F189F">
                              <w:rPr>
                                <w:i/>
                              </w:rPr>
                              <w:t>En stor utfordring for mange kommuner er at de disponerer for få egnede boliger til vanskeligstilte. Den økonomiske terskelen for å kjøpe bolig har blitt for høy for en del husholdninger. Det private leiemarkedet er presset, noe som igjen ser ut til å ha økt etterspørselen etter hjelp fra kommunen til å skaffe en egnet bolig.</w:t>
                            </w:r>
                          </w:p>
                          <w:p w14:paraId="4975D39B" w14:textId="71F3E7B5" w:rsidR="008C27BD" w:rsidRPr="009F189F" w:rsidRDefault="008C27BD" w:rsidP="009F189F">
                            <w:pPr>
                              <w:rPr>
                                <w:i/>
                              </w:rPr>
                            </w:pPr>
                            <w:r w:rsidRPr="009F189F">
                              <w:rPr>
                                <w:i/>
                              </w:rPr>
                              <w:t xml:space="preserve">Gjennom grunnlån og tilskudd vil vi at kommunene skaffer flere egnede utleieboliger til vanskeligstilte på boligmarkedet. I flere kommuner er det også behov for en større spredning av utleieboliger. Vi vil at de statlige virkemidlene i større grad støtter opp om langsiktig planlegging og utvikling av den kommunale boligmassen for vanskeligstilte på boligmarkedet. </w:t>
                            </w:r>
                          </w:p>
                          <w:p w14:paraId="0C210C6D" w14:textId="14D599A7" w:rsidR="008C27BD" w:rsidRDefault="008C27BD">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46CD3D1" id="Autofigur 2" o:spid="_x0000_s1026" style="position:absolute;margin-left:0;margin-top:-89.95pt;width:172.85pt;height:509pt;rotation:90;z-index:251662336;visibility:visible;mso-wrap-style:square;mso-width-percent:0;mso-height-percent:0;mso-wrap-distance-left:10.8pt;mso-wrap-distance-top:7.2pt;mso-wrap-distance-right:10.8pt;mso-wrap-distance-bottom:7.2pt;mso-position-horizontal:center;mso-position-horizontal-relative:page;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" o:allowincell="f" fillcolor="#b3d29d [1940]" stroked="f">
                <v:textbox>
                  <w:txbxContent>
                    <w:p w14:paraId="37B3348B" w14:textId="492C2571" w:rsidR="008C27BD" w:rsidRPr="009F189F" w:rsidRDefault="008C27BD" w:rsidP="009F189F">
                      <w:pPr>
                        <w:rPr>
                          <w:b/>
                        </w:rPr>
                      </w:pPr>
                      <w:r w:rsidRPr="009F189F">
                        <w:rPr>
                          <w:b/>
                        </w:rPr>
                        <w:t>Fra Bolig for velferd – Nasjonal strategi for boligsosialt arbeid</w:t>
                      </w:r>
                    </w:p>
                    <w:p w14:paraId="70F38658" w14:textId="77777777" w:rsidR="008C27BD" w:rsidRPr="009F189F" w:rsidRDefault="008C27BD" w:rsidP="009F189F">
                      <w:pPr>
                        <w:rPr>
                          <w:i/>
                        </w:rPr>
                      </w:pPr>
                      <w:r w:rsidRPr="009F189F">
                        <w:rPr>
                          <w:i/>
                        </w:rPr>
                        <w:t>En stor utfordring for mange kommuner er at de disponerer for få egnede boliger til vanskeligstilte. Den økonomiske terskelen for å kjøpe bolig har blitt for høy for en del husholdninger. Det private leiemarkedet er presset, noe som igjen ser ut til å ha økt etterspørselen etter hjelp fra kommunen til å skaffe en egnet bolig.</w:t>
                      </w:r>
                    </w:p>
                    <w:p w14:paraId="4975D39B" w14:textId="71F3E7B5" w:rsidR="008C27BD" w:rsidRPr="009F189F" w:rsidRDefault="008C27BD" w:rsidP="009F189F">
                      <w:pPr>
                        <w:rPr>
                          <w:i/>
                        </w:rPr>
                      </w:pPr>
                      <w:r w:rsidRPr="009F189F">
                        <w:rPr>
                          <w:i/>
                        </w:rPr>
                        <w:t xml:space="preserve">Gjennom grunnlån og tilskudd vil vi at kommunene skaffer flere egnede utleieboliger til vanskeligstilte på boligmarkedet. I flere kommuner er det også behov for en større spredning av utleieboliger. Vi vil at de statlige virkemidlene i større grad støtter opp om langsiktig planlegging og utvikling av den kommunale boligmassen for vanskeligstilte på boligmarkedet. </w:t>
                      </w:r>
                    </w:p>
                    <w:p w14:paraId="0C210C6D" w14:textId="14D599A7" w:rsidR="008C27BD" w:rsidRDefault="008C27BD">
                      <w:pPr>
                        <w:jc w:val="center"/>
                        <w:rPr>
                          <w:rFonts w:asciiTheme="majorHAnsi" w:eastAsiaTheme="majorEastAsia" w:hAnsiTheme="majorHAnsi" w:cstheme="majorBidi"/>
                          <w:i/>
                          <w:iCs/>
                          <w:color w:val="FFFFFF" w:themeColor="background1"/>
                          <w:sz w:val="28"/>
                          <w:szCs w:val="28"/>
                        </w:rPr>
                      </w:pPr>
                    </w:p>
                  </w:txbxContent>
                </v:textbox>
                <w10:wrap type="square" anchorx="page" anchory="margin"/>
              </v:roundrect>
            </w:pict>
          </mc:Fallback>
        </mc:AlternateContent>
      </w:r>
      <w:r w:rsidR="004D202C" w:rsidRPr="005D1DDA">
        <w:rPr>
          <w:rStyle w:val="Utheving"/>
          <w:i w:val="0"/>
          <w:iCs w:val="0"/>
          <w:color w:val="0067A0" w:themeColor="accent3"/>
          <w:sz w:val="44"/>
          <w:szCs w:val="44"/>
        </w:rPr>
        <w:t xml:space="preserve">4. </w:t>
      </w:r>
      <w:r w:rsidR="00D81BE3" w:rsidRPr="005D1DDA">
        <w:rPr>
          <w:rStyle w:val="Utheving"/>
          <w:i w:val="0"/>
          <w:iCs w:val="0"/>
          <w:color w:val="0067A0" w:themeColor="accent3"/>
          <w:sz w:val="44"/>
          <w:szCs w:val="44"/>
        </w:rPr>
        <w:t>Målsetting 5: Det utvikles et variert tilbud av egnede boliger i kommunene</w:t>
      </w:r>
      <w:bookmarkEnd w:id="18"/>
    </w:p>
    <w:p w14:paraId="67448B2A" w14:textId="29CA39C0" w:rsidR="006D6E0D" w:rsidRDefault="006D6E0D" w:rsidP="009F189F"/>
    <w:p w14:paraId="4E164C0C" w14:textId="77777777" w:rsidR="006D6E0D" w:rsidRDefault="006D6E0D" w:rsidP="009F189F"/>
    <w:p w14:paraId="173E75C8" w14:textId="63C166C1" w:rsidR="006D6E0D" w:rsidRPr="00066899" w:rsidRDefault="006D6E0D" w:rsidP="006D6E0D">
      <w:pPr>
        <w:rPr>
          <w:sz w:val="24"/>
          <w:szCs w:val="24"/>
        </w:rPr>
      </w:pPr>
      <w:r w:rsidRPr="006D6E0D">
        <w:rPr>
          <w:noProof/>
          <w:lang w:eastAsia="nb-NO"/>
        </w:rPr>
        <w:drawing>
          <wp:anchor distT="0" distB="0" distL="114300" distR="114300" simplePos="0" relativeHeight="251682816" behindDoc="0" locked="0" layoutInCell="1" allowOverlap="1" wp14:anchorId="594B9B89" wp14:editId="4CCF64A6">
            <wp:simplePos x="0" y="0"/>
            <wp:positionH relativeFrom="margin">
              <wp:align>right</wp:align>
            </wp:positionH>
            <wp:positionV relativeFrom="paragraph">
              <wp:posOffset>112395</wp:posOffset>
            </wp:positionV>
            <wp:extent cx="3566795" cy="1927860"/>
            <wp:effectExtent l="0" t="0" r="0" b="0"/>
            <wp:wrapSquare wrapText="bothSides"/>
            <wp:docPr id="39" name="Plassholder for innhol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Plassholder for innhold 3"/>
                    <pic:cNvPicPr>
                      <a:picLocks noGrp="1"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66795" cy="1927860"/>
                    </a:xfrm>
                    <a:prstGeom prst="rect">
                      <a:avLst/>
                    </a:prstGeom>
                  </pic:spPr>
                </pic:pic>
              </a:graphicData>
            </a:graphic>
            <wp14:sizeRelH relativeFrom="margin">
              <wp14:pctWidth>0</wp14:pctWidth>
            </wp14:sizeRelH>
            <wp14:sizeRelV relativeFrom="margin">
              <wp14:pctHeight>0</wp14:pctHeight>
            </wp14:sizeRelV>
          </wp:anchor>
        </w:drawing>
      </w:r>
      <w:r w:rsidRPr="00066899">
        <w:rPr>
          <w:sz w:val="24"/>
          <w:szCs w:val="24"/>
        </w:rPr>
        <w:t>I arbeidet med Bolig for velferd er det utviklet nasjonale resultatmål innen målsetting 5. Disse nasjonale resultatmålene viser hvilken retning samarbe</w:t>
      </w:r>
      <w:r w:rsidR="00616A11">
        <w:rPr>
          <w:sz w:val="24"/>
          <w:szCs w:val="24"/>
        </w:rPr>
        <w:t>idet mellom Husbanken og Vestvågøy</w:t>
      </w:r>
      <w:r w:rsidRPr="00066899">
        <w:rPr>
          <w:sz w:val="24"/>
          <w:szCs w:val="24"/>
        </w:rPr>
        <w:t xml:space="preserve"> kommune vil ta de neste årene. </w:t>
      </w:r>
    </w:p>
    <w:p w14:paraId="523946D5" w14:textId="6D4819D3" w:rsidR="006D6E0D" w:rsidRPr="00066899" w:rsidRDefault="006D6E0D" w:rsidP="006D6E0D">
      <w:pPr>
        <w:rPr>
          <w:sz w:val="24"/>
          <w:szCs w:val="24"/>
        </w:rPr>
      </w:pPr>
      <w:r w:rsidRPr="00066899">
        <w:rPr>
          <w:sz w:val="24"/>
          <w:szCs w:val="24"/>
        </w:rPr>
        <w:t>Dette kunnskapsnotatet sk</w:t>
      </w:r>
      <w:r w:rsidR="00616A11">
        <w:rPr>
          <w:sz w:val="24"/>
          <w:szCs w:val="24"/>
        </w:rPr>
        <w:t>al danne grunnlag for at Vestvågøy</w:t>
      </w:r>
      <w:r w:rsidRPr="00066899">
        <w:rPr>
          <w:sz w:val="24"/>
          <w:szCs w:val="24"/>
        </w:rPr>
        <w:t xml:space="preserve"> kommune skal definere sine egne resultatmål, slik at de er tilpasset de behovene kommunen har fremover.</w:t>
      </w:r>
      <w:r w:rsidRPr="000114DB">
        <w:rPr>
          <w:sz w:val="36"/>
          <w:szCs w:val="36"/>
        </w:rPr>
        <w:t xml:space="preserve"> </w:t>
      </w:r>
    </w:p>
    <w:p w14:paraId="634ADD7B" w14:textId="77777777" w:rsidR="006D6E0D" w:rsidRDefault="006D6E0D" w:rsidP="009F189F"/>
    <w:p w14:paraId="196399FF" w14:textId="0BC7397B" w:rsidR="000E49BC" w:rsidRPr="00086224" w:rsidRDefault="000E49BC" w:rsidP="00172B5C"/>
    <w:p w14:paraId="790329FF" w14:textId="21D8B7D4" w:rsidR="00D81BE3" w:rsidRPr="00066899" w:rsidRDefault="00F26166" w:rsidP="00066899">
      <w:pPr>
        <w:pStyle w:val="Overskrift2"/>
        <w:rPr>
          <w:rStyle w:val="Utheving"/>
          <w:i w:val="0"/>
          <w:iCs w:val="0"/>
          <w:color w:val="0067A0" w:themeColor="accent3"/>
          <w:sz w:val="32"/>
          <w:szCs w:val="32"/>
        </w:rPr>
      </w:pPr>
      <w:bookmarkStart w:id="19" w:name="_Toc518797054"/>
      <w:r w:rsidRPr="00066899">
        <w:rPr>
          <w:rStyle w:val="Utheving"/>
          <w:i w:val="0"/>
          <w:iCs w:val="0"/>
          <w:color w:val="0067A0" w:themeColor="accent3"/>
          <w:sz w:val="32"/>
          <w:szCs w:val="32"/>
        </w:rPr>
        <w:t>4.</w:t>
      </w:r>
      <w:r w:rsidR="004D202C" w:rsidRPr="00066899">
        <w:rPr>
          <w:rStyle w:val="Utheving"/>
          <w:i w:val="0"/>
          <w:iCs w:val="0"/>
          <w:color w:val="0067A0" w:themeColor="accent3"/>
          <w:sz w:val="32"/>
          <w:szCs w:val="32"/>
        </w:rPr>
        <w:t>1</w:t>
      </w:r>
      <w:r w:rsidR="00697F78" w:rsidRPr="00066899">
        <w:rPr>
          <w:rStyle w:val="Utheving"/>
          <w:i w:val="0"/>
          <w:iCs w:val="0"/>
          <w:color w:val="0067A0" w:themeColor="accent3"/>
          <w:sz w:val="32"/>
          <w:szCs w:val="32"/>
        </w:rPr>
        <w:tab/>
      </w:r>
      <w:r w:rsidR="008715E3" w:rsidRPr="00066899">
        <w:rPr>
          <w:rStyle w:val="Utheving"/>
          <w:i w:val="0"/>
          <w:iCs w:val="0"/>
          <w:color w:val="0067A0" w:themeColor="accent3"/>
          <w:sz w:val="32"/>
          <w:szCs w:val="32"/>
        </w:rPr>
        <w:t>Kort om t</w:t>
      </w:r>
      <w:r w:rsidR="00D81BE3" w:rsidRPr="00066899">
        <w:rPr>
          <w:rStyle w:val="Utheving"/>
          <w:i w:val="0"/>
          <w:iCs w:val="0"/>
          <w:color w:val="0067A0" w:themeColor="accent3"/>
          <w:sz w:val="32"/>
          <w:szCs w:val="32"/>
        </w:rPr>
        <w:t>ilbud av egnede boliger</w:t>
      </w:r>
      <w:bookmarkEnd w:id="19"/>
      <w:r w:rsidR="00D81BE3" w:rsidRPr="00066899">
        <w:rPr>
          <w:rStyle w:val="Utheving"/>
          <w:i w:val="0"/>
          <w:iCs w:val="0"/>
          <w:color w:val="0067A0" w:themeColor="accent3"/>
          <w:sz w:val="32"/>
          <w:szCs w:val="32"/>
        </w:rPr>
        <w:t xml:space="preserve"> </w:t>
      </w:r>
    </w:p>
    <w:p w14:paraId="054CC723" w14:textId="0377CDFD" w:rsidR="00D4445A" w:rsidRPr="00066899" w:rsidRDefault="00D4445A" w:rsidP="00964191">
      <w:pPr>
        <w:rPr>
          <w:sz w:val="24"/>
          <w:szCs w:val="24"/>
        </w:rPr>
      </w:pPr>
      <w:bookmarkStart w:id="20" w:name="_Toc507832537"/>
      <w:r w:rsidRPr="00066899">
        <w:rPr>
          <w:sz w:val="24"/>
          <w:szCs w:val="24"/>
        </w:rPr>
        <w:t>Tilb</w:t>
      </w:r>
      <w:r w:rsidR="000114DB">
        <w:rPr>
          <w:sz w:val="24"/>
          <w:szCs w:val="24"/>
        </w:rPr>
        <w:t>udet av egnede boliger i Vestvågøy</w:t>
      </w:r>
      <w:r w:rsidRPr="00066899">
        <w:rPr>
          <w:sz w:val="24"/>
          <w:szCs w:val="24"/>
        </w:rPr>
        <w:t xml:space="preserve"> spenner seg fra det som er av privat eksisterende boligmasse, det som bygges av nye boliger og de boligene som kommunen disponerer.  </w:t>
      </w:r>
    </w:p>
    <w:p w14:paraId="31EC6AA0" w14:textId="20782110" w:rsidR="001679C5" w:rsidRPr="00066899" w:rsidRDefault="00D4445A" w:rsidP="00964191">
      <w:pPr>
        <w:rPr>
          <w:sz w:val="24"/>
          <w:szCs w:val="24"/>
        </w:rPr>
      </w:pPr>
      <w:r w:rsidRPr="00066899">
        <w:rPr>
          <w:sz w:val="24"/>
          <w:szCs w:val="24"/>
        </w:rPr>
        <w:t>Samarbeidsprosjektet med Husbanken retter seg inn mot boligframskaffing, ulike</w:t>
      </w:r>
      <w:r w:rsidR="00086224" w:rsidRPr="00066899">
        <w:rPr>
          <w:sz w:val="24"/>
          <w:szCs w:val="24"/>
        </w:rPr>
        <w:t xml:space="preserve"> strategier for å fremskaffe eg</w:t>
      </w:r>
      <w:r w:rsidRPr="00066899">
        <w:rPr>
          <w:sz w:val="24"/>
          <w:szCs w:val="24"/>
        </w:rPr>
        <w:t>n</w:t>
      </w:r>
      <w:r w:rsidR="00086224" w:rsidRPr="00066899">
        <w:rPr>
          <w:sz w:val="24"/>
          <w:szCs w:val="24"/>
        </w:rPr>
        <w:t>e</w:t>
      </w:r>
      <w:r w:rsidRPr="00066899">
        <w:rPr>
          <w:sz w:val="24"/>
          <w:szCs w:val="24"/>
        </w:rPr>
        <w:t>de boliger til de kommunen har et særskilt ansvar for å bistå. Imidlertid vil det være nyttig å se hvilke muligheter kommunen har til å prege utviklingen av boliger for det private markedet for å forebygge at flere blir va</w:t>
      </w:r>
      <w:r w:rsidR="00066899">
        <w:rPr>
          <w:sz w:val="24"/>
          <w:szCs w:val="24"/>
        </w:rPr>
        <w:t xml:space="preserve">nskeligstilt på boligmarkedet. </w:t>
      </w:r>
    </w:p>
    <w:p w14:paraId="797C1A58" w14:textId="77777777" w:rsidR="00066899" w:rsidRDefault="00066899" w:rsidP="00964191">
      <w:pPr>
        <w:rPr>
          <w:sz w:val="24"/>
          <w:szCs w:val="24"/>
        </w:rPr>
      </w:pPr>
    </w:p>
    <w:p w14:paraId="312C45D2" w14:textId="77777777" w:rsidR="00066899" w:rsidRDefault="00066899" w:rsidP="00964191">
      <w:pPr>
        <w:rPr>
          <w:sz w:val="24"/>
          <w:szCs w:val="24"/>
        </w:rPr>
      </w:pPr>
    </w:p>
    <w:p w14:paraId="5CEC560F" w14:textId="77777777" w:rsidR="00066899" w:rsidRDefault="00066899" w:rsidP="00964191">
      <w:pPr>
        <w:rPr>
          <w:sz w:val="24"/>
          <w:szCs w:val="24"/>
        </w:rPr>
      </w:pPr>
    </w:p>
    <w:p w14:paraId="4B563976" w14:textId="5EDD79B7" w:rsidR="005369E4" w:rsidRDefault="00C93675" w:rsidP="00964191">
      <w:pPr>
        <w:rPr>
          <w:sz w:val="24"/>
          <w:szCs w:val="24"/>
        </w:rPr>
      </w:pPr>
      <w:r>
        <w:rPr>
          <w:sz w:val="24"/>
          <w:szCs w:val="24"/>
        </w:rPr>
        <w:t>I motsetning til</w:t>
      </w:r>
      <w:r w:rsidRPr="00147B59">
        <w:rPr>
          <w:sz w:val="24"/>
          <w:szCs w:val="24"/>
        </w:rPr>
        <w:t xml:space="preserve"> andre kommun</w:t>
      </w:r>
      <w:r>
        <w:rPr>
          <w:sz w:val="24"/>
          <w:szCs w:val="24"/>
        </w:rPr>
        <w:t>er i Nordland ser vi at Vestvågøy har nedgang i</w:t>
      </w:r>
      <w:r w:rsidRPr="00147B59">
        <w:rPr>
          <w:sz w:val="24"/>
          <w:szCs w:val="24"/>
        </w:rPr>
        <w:t xml:space="preserve"> kapasitet</w:t>
      </w:r>
      <w:r>
        <w:rPr>
          <w:sz w:val="24"/>
          <w:szCs w:val="24"/>
        </w:rPr>
        <w:t xml:space="preserve"> på kommunale boliger de</w:t>
      </w:r>
      <w:r w:rsidRPr="00147B59">
        <w:rPr>
          <w:sz w:val="24"/>
          <w:szCs w:val="24"/>
        </w:rPr>
        <w:t xml:space="preserve"> s</w:t>
      </w:r>
      <w:r>
        <w:rPr>
          <w:sz w:val="24"/>
          <w:szCs w:val="24"/>
        </w:rPr>
        <w:t>iste årene.</w:t>
      </w:r>
      <w:r w:rsidRPr="00147B59">
        <w:rPr>
          <w:sz w:val="24"/>
          <w:szCs w:val="24"/>
        </w:rPr>
        <w:t xml:space="preserve"> Samtidig er det viktig å presisere at antall boliger</w:t>
      </w:r>
      <w:r>
        <w:rPr>
          <w:sz w:val="24"/>
          <w:szCs w:val="24"/>
        </w:rPr>
        <w:t xml:space="preserve"> sier lite om boligene er egnet og om kommunens boligmasse dekker behovet i kommunen.</w:t>
      </w:r>
      <w:r w:rsidRPr="00147B59">
        <w:rPr>
          <w:sz w:val="24"/>
          <w:szCs w:val="24"/>
        </w:rPr>
        <w:t xml:space="preserve"> </w:t>
      </w:r>
    </w:p>
    <w:p w14:paraId="04F9C7AF" w14:textId="2C621F44" w:rsidR="003A6529" w:rsidRDefault="003A6529" w:rsidP="00964191">
      <w:pPr>
        <w:rPr>
          <w:color w:val="FF0000"/>
          <w:sz w:val="24"/>
          <w:szCs w:val="24"/>
        </w:rPr>
      </w:pPr>
      <w:r>
        <w:rPr>
          <w:sz w:val="24"/>
          <w:szCs w:val="24"/>
        </w:rPr>
        <w:t>Vestvågøy</w:t>
      </w:r>
      <w:r w:rsidR="000114DB">
        <w:rPr>
          <w:sz w:val="24"/>
          <w:szCs w:val="24"/>
        </w:rPr>
        <w:t xml:space="preserve"> </w:t>
      </w:r>
      <w:r w:rsidR="00D4445A" w:rsidRPr="00066899">
        <w:rPr>
          <w:sz w:val="24"/>
          <w:szCs w:val="24"/>
        </w:rPr>
        <w:t>disponible</w:t>
      </w:r>
      <w:r w:rsidR="00C93675">
        <w:rPr>
          <w:sz w:val="24"/>
          <w:szCs w:val="24"/>
        </w:rPr>
        <w:t xml:space="preserve"> 293</w:t>
      </w:r>
      <w:r w:rsidR="00D4445A" w:rsidRPr="00066899">
        <w:rPr>
          <w:sz w:val="24"/>
          <w:szCs w:val="24"/>
        </w:rPr>
        <w:t xml:space="preserve"> boliger</w:t>
      </w:r>
      <w:r>
        <w:rPr>
          <w:sz w:val="24"/>
          <w:szCs w:val="24"/>
        </w:rPr>
        <w:t xml:space="preserve"> i 2017, noe </w:t>
      </w:r>
      <w:r w:rsidR="00371B8D">
        <w:rPr>
          <w:sz w:val="24"/>
          <w:szCs w:val="24"/>
        </w:rPr>
        <w:t>som er en nedgang på 55</w:t>
      </w:r>
      <w:r>
        <w:rPr>
          <w:sz w:val="24"/>
          <w:szCs w:val="24"/>
        </w:rPr>
        <w:t xml:space="preserve"> </w:t>
      </w:r>
      <w:r w:rsidR="00371B8D">
        <w:rPr>
          <w:sz w:val="24"/>
          <w:szCs w:val="24"/>
        </w:rPr>
        <w:t xml:space="preserve">innleide </w:t>
      </w:r>
      <w:r>
        <w:rPr>
          <w:sz w:val="24"/>
          <w:szCs w:val="24"/>
        </w:rPr>
        <w:t xml:space="preserve">boliger siden 2016. </w:t>
      </w:r>
      <w:r w:rsidRPr="003A6529">
        <w:rPr>
          <w:color w:val="FF0000"/>
          <w:sz w:val="24"/>
          <w:szCs w:val="24"/>
        </w:rPr>
        <w:t>Hva er årsaken til det?</w:t>
      </w:r>
      <w:r w:rsidR="00371B8D">
        <w:rPr>
          <w:color w:val="FF0000"/>
          <w:sz w:val="24"/>
          <w:szCs w:val="24"/>
        </w:rPr>
        <w:t xml:space="preserve"> Har behovene endret seg?</w:t>
      </w:r>
    </w:p>
    <w:p w14:paraId="394868DC" w14:textId="49735D25" w:rsidR="00D4445A" w:rsidRPr="00C93675" w:rsidRDefault="00C93675" w:rsidP="00964191">
      <w:pPr>
        <w:rPr>
          <w:sz w:val="24"/>
          <w:szCs w:val="24"/>
        </w:rPr>
      </w:pPr>
      <w:r w:rsidRPr="00C93675">
        <w:rPr>
          <w:sz w:val="24"/>
          <w:szCs w:val="24"/>
        </w:rPr>
        <w:t xml:space="preserve">Videre har det blitt noen flere privat eide boliger med kommunal disposisjonsrett. I tillegg er det 18 </w:t>
      </w:r>
      <w:proofErr w:type="spellStart"/>
      <w:r w:rsidRPr="00C93675">
        <w:rPr>
          <w:sz w:val="24"/>
          <w:szCs w:val="24"/>
        </w:rPr>
        <w:t>brukereide</w:t>
      </w:r>
      <w:proofErr w:type="spellEnd"/>
      <w:r w:rsidRPr="00C93675">
        <w:rPr>
          <w:sz w:val="24"/>
          <w:szCs w:val="24"/>
        </w:rPr>
        <w:t xml:space="preserve"> boliger med kommunal disposisjonsrett.</w:t>
      </w:r>
      <w:r>
        <w:rPr>
          <w:sz w:val="24"/>
          <w:szCs w:val="24"/>
        </w:rPr>
        <w:t xml:space="preserve"> </w:t>
      </w:r>
    </w:p>
    <w:p w14:paraId="6B0EE5F1" w14:textId="77777777" w:rsidR="00C93675" w:rsidRDefault="00C93675" w:rsidP="00964191">
      <w:pPr>
        <w:rPr>
          <w:b/>
          <w:sz w:val="24"/>
          <w:szCs w:val="24"/>
        </w:rPr>
      </w:pPr>
    </w:p>
    <w:p w14:paraId="29EB8EAC" w14:textId="762B0294" w:rsidR="00964191" w:rsidRPr="00066899" w:rsidRDefault="00964191" w:rsidP="00964191">
      <w:pPr>
        <w:rPr>
          <w:b/>
          <w:sz w:val="24"/>
          <w:szCs w:val="24"/>
        </w:rPr>
      </w:pPr>
      <w:r w:rsidRPr="00066899">
        <w:rPr>
          <w:b/>
          <w:sz w:val="24"/>
          <w:szCs w:val="24"/>
        </w:rPr>
        <w:t>Kommunalt disponerte boliger etter disposisjonsrett 2016</w:t>
      </w:r>
      <w:bookmarkEnd w:id="20"/>
      <w:r w:rsidR="003A6529">
        <w:rPr>
          <w:b/>
          <w:sz w:val="24"/>
          <w:szCs w:val="24"/>
        </w:rPr>
        <w:t xml:space="preserve"> og 2017</w:t>
      </w:r>
    </w:p>
    <w:p w14:paraId="4CCD32A7" w14:textId="77777777" w:rsidR="00964191" w:rsidRPr="00086224" w:rsidRDefault="00964191" w:rsidP="00964191">
      <w:pPr>
        <w:pStyle w:val="Ingenmellomrom"/>
      </w:pPr>
      <w:r w:rsidRPr="00086224">
        <w:rPr>
          <w:noProof/>
          <w:lang w:eastAsia="nb-NO"/>
        </w:rPr>
        <w:drawing>
          <wp:inline distT="0" distB="0" distL="0" distR="0" wp14:anchorId="5B259836" wp14:editId="19FCE0D6">
            <wp:extent cx="5608320" cy="2768600"/>
            <wp:effectExtent l="0" t="0" r="11430" b="12700"/>
            <wp:docPr id="33" name="Diagram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71D0628" w14:textId="64A6501C" w:rsidR="00964191" w:rsidRPr="00086224" w:rsidRDefault="00964191" w:rsidP="00964191">
      <w:pPr>
        <w:pStyle w:val="Ingenmellomrom"/>
      </w:pPr>
      <w:r w:rsidRPr="00086224">
        <w:t>Kilde: SSB</w:t>
      </w:r>
      <w:r w:rsidR="007C08D0">
        <w:t>, tabell 06490</w:t>
      </w:r>
    </w:p>
    <w:p w14:paraId="35B8E9E1" w14:textId="21E1F3F7" w:rsidR="00147B59" w:rsidRDefault="00147B59" w:rsidP="00964191">
      <w:pPr>
        <w:rPr>
          <w:sz w:val="24"/>
          <w:szCs w:val="24"/>
        </w:rPr>
      </w:pPr>
    </w:p>
    <w:p w14:paraId="6FA2D8C5" w14:textId="77777777" w:rsidR="00147B59" w:rsidRPr="00147B59" w:rsidRDefault="00147B59" w:rsidP="00964191">
      <w:pPr>
        <w:rPr>
          <w:sz w:val="24"/>
          <w:szCs w:val="24"/>
        </w:rPr>
      </w:pPr>
    </w:p>
    <w:p w14:paraId="6CD5F72F" w14:textId="140349AB" w:rsidR="007C08D0" w:rsidRPr="007C08D0" w:rsidRDefault="007C08D0" w:rsidP="007C08D0">
      <w:pPr>
        <w:pStyle w:val="Ingenmellomrom"/>
        <w:rPr>
          <w:b/>
          <w:sz w:val="24"/>
          <w:szCs w:val="24"/>
        </w:rPr>
      </w:pPr>
      <w:r w:rsidRPr="007C08D0">
        <w:rPr>
          <w:b/>
          <w:sz w:val="24"/>
          <w:szCs w:val="24"/>
        </w:rPr>
        <w:t>Kommunalt disponerte boliger 2015-2017</w:t>
      </w:r>
    </w:p>
    <w:p w14:paraId="209DD178" w14:textId="5993787F" w:rsidR="00691DB8" w:rsidRDefault="00691DB8" w:rsidP="007C08D0">
      <w:pPr>
        <w:pStyle w:val="Ingenmellomrom"/>
        <w:rPr>
          <w:noProof/>
          <w:lang w:eastAsia="nb-NO"/>
        </w:rPr>
      </w:pPr>
      <w:r>
        <w:rPr>
          <w:noProof/>
          <w:lang w:eastAsia="nb-NO"/>
        </w:rPr>
        <w:drawing>
          <wp:inline distT="0" distB="0" distL="0" distR="0" wp14:anchorId="61FB5BA7" wp14:editId="332D8418">
            <wp:extent cx="5577840" cy="2680970"/>
            <wp:effectExtent l="19050" t="19050" r="22860" b="24130"/>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3767" b="631"/>
                    <a:stretch/>
                  </pic:blipFill>
                  <pic:spPr>
                    <a:xfrm>
                      <a:off x="0" y="0"/>
                      <a:ext cx="5577840" cy="2680970"/>
                    </a:xfrm>
                    <a:prstGeom prst="rect">
                      <a:avLst/>
                    </a:prstGeom>
                    <a:ln>
                      <a:solidFill>
                        <a:schemeClr val="accent1"/>
                      </a:solidFill>
                    </a:ln>
                  </pic:spPr>
                </pic:pic>
              </a:graphicData>
            </a:graphic>
          </wp:inline>
        </w:drawing>
      </w:r>
    </w:p>
    <w:p w14:paraId="0DAD7AAE" w14:textId="5F4A8634" w:rsidR="003547CB" w:rsidRDefault="00FB6F7C" w:rsidP="007C08D0">
      <w:pPr>
        <w:pStyle w:val="Ingenmellomrom"/>
        <w:rPr>
          <w:noProof/>
          <w:lang w:eastAsia="nb-NO"/>
        </w:rPr>
      </w:pPr>
      <w:r>
        <w:rPr>
          <w:noProof/>
          <w:lang w:eastAsia="nb-NO"/>
        </w:rPr>
        <w:t>Kilde: SSB, tabell 12008</w:t>
      </w:r>
    </w:p>
    <w:p w14:paraId="22ACEF76" w14:textId="53925EE4" w:rsidR="007C08D0" w:rsidRDefault="007C08D0" w:rsidP="00964191">
      <w:pPr>
        <w:rPr>
          <w:noProof/>
          <w:lang w:eastAsia="nb-NO"/>
        </w:rPr>
      </w:pPr>
    </w:p>
    <w:p w14:paraId="314F2D11" w14:textId="1EFE6652" w:rsidR="007C08D0" w:rsidRDefault="007C08D0" w:rsidP="00964191">
      <w:pPr>
        <w:rPr>
          <w:noProof/>
          <w:lang w:eastAsia="nb-NO"/>
        </w:rPr>
      </w:pPr>
    </w:p>
    <w:p w14:paraId="52960E93" w14:textId="0943FB52" w:rsidR="00066899" w:rsidRPr="00086224" w:rsidRDefault="00066899" w:rsidP="00964191">
      <w:pPr>
        <w:rPr>
          <w:rStyle w:val="Utheving"/>
          <w:i w:val="0"/>
          <w:color w:val="FF0000"/>
        </w:rPr>
      </w:pPr>
    </w:p>
    <w:p w14:paraId="303E8C18" w14:textId="46779272" w:rsidR="000C5610" w:rsidRDefault="00C93675" w:rsidP="00964191">
      <w:pPr>
        <w:rPr>
          <w:rStyle w:val="Utheving"/>
          <w:i w:val="0"/>
          <w:sz w:val="24"/>
          <w:szCs w:val="24"/>
        </w:rPr>
      </w:pPr>
      <w:r>
        <w:rPr>
          <w:rStyle w:val="Utheving"/>
          <w:i w:val="0"/>
          <w:sz w:val="24"/>
          <w:szCs w:val="24"/>
        </w:rPr>
        <w:t>Vestvågøy hadde 11 prosent gjennomstrømning i 2017</w:t>
      </w:r>
      <w:r w:rsidR="000C5610">
        <w:rPr>
          <w:rStyle w:val="Utheving"/>
          <w:i w:val="0"/>
          <w:sz w:val="24"/>
          <w:szCs w:val="24"/>
        </w:rPr>
        <w:t xml:space="preserve">, noe som er på samme nivået som flere sammenlignbare kommuner. Vefsn utmerker seg her, mye pga. systematisk arbeid med å få husstander over i eid bolig ved bruk av startlån. </w:t>
      </w:r>
    </w:p>
    <w:p w14:paraId="10070ED5" w14:textId="288277E6" w:rsidR="003547CB" w:rsidRPr="007C08D0" w:rsidRDefault="002D5F98" w:rsidP="00964191">
      <w:pPr>
        <w:rPr>
          <w:rStyle w:val="Utheving"/>
          <w:i w:val="0"/>
          <w:sz w:val="24"/>
          <w:szCs w:val="24"/>
        </w:rPr>
      </w:pPr>
      <w:r w:rsidRPr="007C08D0">
        <w:rPr>
          <w:rStyle w:val="Utheving"/>
          <w:i w:val="0"/>
          <w:sz w:val="24"/>
          <w:szCs w:val="24"/>
        </w:rPr>
        <w:t xml:space="preserve">Gjennomstrømmingen i de kommunalt disponerte boligene sier noe om hvor tilgjengelig boligene er for de som søker. Dersom gjennomstrømmingen er lav betyr det at få av disse boligene frigjøres og dersom kommunen har ventelister vil disse måtte nås gjennom nybygging. </w:t>
      </w:r>
    </w:p>
    <w:p w14:paraId="24311833" w14:textId="77777777" w:rsidR="00FB6F7C" w:rsidRDefault="00FB6F7C" w:rsidP="00FB6F7C">
      <w:pPr>
        <w:pStyle w:val="Ingenmellomrom"/>
        <w:rPr>
          <w:b/>
          <w:sz w:val="24"/>
          <w:szCs w:val="24"/>
        </w:rPr>
      </w:pPr>
    </w:p>
    <w:p w14:paraId="3851FFE9" w14:textId="4CD50BC3" w:rsidR="00964191" w:rsidRPr="00FB6F7C" w:rsidRDefault="00FB6F7C" w:rsidP="00FB6F7C">
      <w:pPr>
        <w:pStyle w:val="Ingenmellomrom"/>
        <w:rPr>
          <w:rStyle w:val="Utheving"/>
          <w:b/>
          <w:i w:val="0"/>
          <w:iCs w:val="0"/>
          <w:sz w:val="24"/>
          <w:szCs w:val="24"/>
        </w:rPr>
      </w:pPr>
      <w:r w:rsidRPr="007C08D0">
        <w:rPr>
          <w:b/>
          <w:sz w:val="24"/>
          <w:szCs w:val="24"/>
        </w:rPr>
        <w:t xml:space="preserve">Gjennomstrømning </w:t>
      </w:r>
      <w:r>
        <w:rPr>
          <w:b/>
          <w:sz w:val="24"/>
          <w:szCs w:val="24"/>
        </w:rPr>
        <w:t>i kommunale boliger 2017</w:t>
      </w:r>
    </w:p>
    <w:p w14:paraId="6895700A" w14:textId="77777777" w:rsidR="00FB6F7C" w:rsidRDefault="00FB6F7C" w:rsidP="00FB6F7C">
      <w:pPr>
        <w:pStyle w:val="Ingenmellomrom"/>
      </w:pPr>
      <w:r w:rsidRPr="00FB6F7C">
        <w:rPr>
          <w:noProof/>
          <w:lang w:eastAsia="nb-NO"/>
        </w:rPr>
        <w:drawing>
          <wp:inline distT="0" distB="0" distL="0" distR="0" wp14:anchorId="6A063BD9" wp14:editId="41432896">
            <wp:extent cx="5494020" cy="2811780"/>
            <wp:effectExtent l="0" t="0" r="11430" b="7620"/>
            <wp:docPr id="14" name="Diagram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DFDF1BE" w14:textId="48F2107B" w:rsidR="00964191" w:rsidRDefault="00964191" w:rsidP="00FB6F7C">
      <w:pPr>
        <w:pStyle w:val="Ingenmellomrom"/>
      </w:pPr>
      <w:r w:rsidRPr="00086224">
        <w:t>Kilde: SSB</w:t>
      </w:r>
      <w:r w:rsidR="00FB6F7C">
        <w:t>, tabell 12196</w:t>
      </w:r>
    </w:p>
    <w:p w14:paraId="096F28B6" w14:textId="77777777" w:rsidR="00C93675" w:rsidRPr="00FB6F7C" w:rsidRDefault="00C93675" w:rsidP="00FB6F7C">
      <w:pPr>
        <w:pStyle w:val="Ingenmellomrom"/>
      </w:pPr>
    </w:p>
    <w:p w14:paraId="5DDE475A" w14:textId="1CA8C465" w:rsidR="00D81BE3" w:rsidRPr="00C93675" w:rsidRDefault="00C93675" w:rsidP="00C93675">
      <w:pPr>
        <w:rPr>
          <w:i/>
          <w:sz w:val="20"/>
          <w:szCs w:val="20"/>
        </w:rPr>
      </w:pPr>
      <w:r w:rsidRPr="00C93675">
        <w:rPr>
          <w:i/>
          <w:sz w:val="20"/>
          <w:szCs w:val="20"/>
        </w:rPr>
        <w:t>*Gjennomstrømning er målt gjennom antall nyinnflyttede husstander</w:t>
      </w:r>
      <w:r>
        <w:rPr>
          <w:i/>
          <w:sz w:val="20"/>
          <w:szCs w:val="20"/>
        </w:rPr>
        <w:t xml:space="preserve"> sett</w:t>
      </w:r>
      <w:r w:rsidR="00F07036">
        <w:rPr>
          <w:i/>
          <w:sz w:val="20"/>
          <w:szCs w:val="20"/>
        </w:rPr>
        <w:t xml:space="preserve"> i forhold til den kommunalt disponerte</w:t>
      </w:r>
      <w:r w:rsidRPr="00C93675">
        <w:rPr>
          <w:i/>
          <w:sz w:val="20"/>
          <w:szCs w:val="20"/>
        </w:rPr>
        <w:t xml:space="preserve"> boligmassen totalt sett.</w:t>
      </w:r>
    </w:p>
    <w:p w14:paraId="0EE5F039" w14:textId="3AD0429E" w:rsidR="007C08D0" w:rsidRDefault="007C08D0" w:rsidP="003547CB">
      <w:pPr>
        <w:pStyle w:val="Overskrift2"/>
        <w:rPr>
          <w:rStyle w:val="Utheving"/>
          <w:i w:val="0"/>
          <w:iCs w:val="0"/>
          <w:color w:val="0067A0" w:themeColor="accent3"/>
          <w:sz w:val="32"/>
          <w:szCs w:val="32"/>
        </w:rPr>
      </w:pPr>
    </w:p>
    <w:p w14:paraId="629875B2" w14:textId="77777777" w:rsidR="008E0E22" w:rsidRPr="008E0E22" w:rsidRDefault="008E0E22" w:rsidP="008E0E22"/>
    <w:p w14:paraId="33641FAA" w14:textId="114ADB8D" w:rsidR="00D81BE3" w:rsidRPr="007C08D0" w:rsidRDefault="00697F78" w:rsidP="003547CB">
      <w:pPr>
        <w:pStyle w:val="Overskrift2"/>
        <w:rPr>
          <w:rStyle w:val="Utheving"/>
          <w:i w:val="0"/>
          <w:iCs w:val="0"/>
          <w:color w:val="0067A0" w:themeColor="accent3"/>
          <w:sz w:val="32"/>
          <w:szCs w:val="32"/>
        </w:rPr>
      </w:pPr>
      <w:bookmarkStart w:id="21" w:name="_Toc518797055"/>
      <w:r w:rsidRPr="007C08D0">
        <w:rPr>
          <w:rStyle w:val="Utheving"/>
          <w:i w:val="0"/>
          <w:iCs w:val="0"/>
          <w:color w:val="0067A0" w:themeColor="accent3"/>
          <w:sz w:val="32"/>
          <w:szCs w:val="32"/>
        </w:rPr>
        <w:t>4.2</w:t>
      </w:r>
      <w:r w:rsidRPr="007C08D0">
        <w:rPr>
          <w:rStyle w:val="Utheving"/>
          <w:i w:val="0"/>
          <w:iCs w:val="0"/>
          <w:color w:val="0067A0" w:themeColor="accent3"/>
          <w:sz w:val="32"/>
          <w:szCs w:val="32"/>
        </w:rPr>
        <w:tab/>
      </w:r>
      <w:r w:rsidR="00D81BE3" w:rsidRPr="007C08D0">
        <w:rPr>
          <w:rStyle w:val="Utheving"/>
          <w:i w:val="0"/>
          <w:iCs w:val="0"/>
          <w:color w:val="0067A0" w:themeColor="accent3"/>
          <w:sz w:val="32"/>
          <w:szCs w:val="32"/>
        </w:rPr>
        <w:t>Funn fra kick</w:t>
      </w:r>
      <w:r w:rsidR="00CA5AA5" w:rsidRPr="007C08D0">
        <w:rPr>
          <w:rStyle w:val="Utheving"/>
          <w:i w:val="0"/>
          <w:iCs w:val="0"/>
          <w:color w:val="0067A0" w:themeColor="accent3"/>
          <w:sz w:val="32"/>
          <w:szCs w:val="32"/>
        </w:rPr>
        <w:t>-</w:t>
      </w:r>
      <w:proofErr w:type="spellStart"/>
      <w:r w:rsidR="00D81BE3" w:rsidRPr="007C08D0">
        <w:rPr>
          <w:rStyle w:val="Utheving"/>
          <w:i w:val="0"/>
          <w:iCs w:val="0"/>
          <w:color w:val="0067A0" w:themeColor="accent3"/>
          <w:sz w:val="32"/>
          <w:szCs w:val="32"/>
        </w:rPr>
        <w:t>off</w:t>
      </w:r>
      <w:proofErr w:type="spellEnd"/>
      <w:r w:rsidR="00D81BE3" w:rsidRPr="007C08D0">
        <w:rPr>
          <w:rStyle w:val="Utheving"/>
          <w:i w:val="0"/>
          <w:iCs w:val="0"/>
          <w:color w:val="0067A0" w:themeColor="accent3"/>
          <w:sz w:val="32"/>
          <w:szCs w:val="32"/>
        </w:rPr>
        <w:t xml:space="preserve"> </w:t>
      </w:r>
      <w:r w:rsidR="007D3114">
        <w:rPr>
          <w:rStyle w:val="Utheving"/>
          <w:i w:val="0"/>
          <w:iCs w:val="0"/>
          <w:color w:val="0067A0" w:themeColor="accent3"/>
          <w:sz w:val="32"/>
          <w:szCs w:val="32"/>
        </w:rPr>
        <w:t>22</w:t>
      </w:r>
      <w:r w:rsidR="00D81BE3" w:rsidRPr="007C08D0">
        <w:rPr>
          <w:rStyle w:val="Utheving"/>
          <w:i w:val="0"/>
          <w:iCs w:val="0"/>
          <w:color w:val="0067A0" w:themeColor="accent3"/>
          <w:sz w:val="32"/>
          <w:szCs w:val="32"/>
        </w:rPr>
        <w:t>.mars 2018</w:t>
      </w:r>
      <w:bookmarkEnd w:id="21"/>
    </w:p>
    <w:p w14:paraId="4965560A" w14:textId="25F7CDD4" w:rsidR="003547CB" w:rsidRPr="007C08D0" w:rsidRDefault="0070123F" w:rsidP="00D81BE3">
      <w:pPr>
        <w:rPr>
          <w:sz w:val="24"/>
          <w:szCs w:val="24"/>
        </w:rPr>
      </w:pPr>
      <w:r w:rsidRPr="007C08D0">
        <w:rPr>
          <w:sz w:val="24"/>
          <w:szCs w:val="24"/>
        </w:rPr>
        <w:t>Her beskrives funn</w:t>
      </w:r>
      <w:r w:rsidR="00BE6691" w:rsidRPr="007C08D0">
        <w:rPr>
          <w:sz w:val="24"/>
          <w:szCs w:val="24"/>
        </w:rPr>
        <w:t xml:space="preserve"> </w:t>
      </w:r>
      <w:r w:rsidR="003547CB" w:rsidRPr="007C08D0">
        <w:rPr>
          <w:sz w:val="24"/>
          <w:szCs w:val="24"/>
        </w:rPr>
        <w:t>fra gruppeoppgavene som ble gjennomført på temaet</w:t>
      </w:r>
      <w:r w:rsidR="005A7733" w:rsidRPr="007C08D0">
        <w:rPr>
          <w:sz w:val="24"/>
          <w:szCs w:val="24"/>
        </w:rPr>
        <w:t>: Det utvikles et variert tilbud av egnede boliger i kommunene.</w:t>
      </w:r>
    </w:p>
    <w:p w14:paraId="3E2C177A" w14:textId="77777777" w:rsidR="00FB6F7C" w:rsidRDefault="00F1196B" w:rsidP="00964191">
      <w:pPr>
        <w:rPr>
          <w:sz w:val="24"/>
          <w:szCs w:val="24"/>
        </w:rPr>
      </w:pPr>
      <w:r>
        <w:rPr>
          <w:noProof/>
          <w:lang w:eastAsia="nb-NO"/>
        </w:rPr>
        <w:drawing>
          <wp:anchor distT="0" distB="0" distL="114300" distR="114300" simplePos="0" relativeHeight="251683840" behindDoc="1" locked="0" layoutInCell="1" allowOverlap="1" wp14:anchorId="10401DAC" wp14:editId="056EB512">
            <wp:simplePos x="0" y="0"/>
            <wp:positionH relativeFrom="column">
              <wp:posOffset>2868930</wp:posOffset>
            </wp:positionH>
            <wp:positionV relativeFrom="paragraph">
              <wp:posOffset>240030</wp:posOffset>
            </wp:positionV>
            <wp:extent cx="3139440" cy="1463040"/>
            <wp:effectExtent l="0" t="0" r="3810" b="3810"/>
            <wp:wrapTight wrapText="bothSides">
              <wp:wrapPolygon edited="0">
                <wp:start x="0" y="0"/>
                <wp:lineTo x="0" y="21375"/>
                <wp:lineTo x="21495" y="21375"/>
                <wp:lineTo x="21495" y="0"/>
                <wp:lineTo x="0" y="0"/>
              </wp:wrapPolygon>
            </wp:wrapTight>
            <wp:docPr id="40"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39440" cy="1463040"/>
                    </a:xfrm>
                    <a:prstGeom prst="rect">
                      <a:avLst/>
                    </a:prstGeom>
                  </pic:spPr>
                </pic:pic>
              </a:graphicData>
            </a:graphic>
            <wp14:sizeRelH relativeFrom="margin">
              <wp14:pctWidth>0</wp14:pctWidth>
            </wp14:sizeRelH>
            <wp14:sizeRelV relativeFrom="margin">
              <wp14:pctHeight>0</wp14:pctHeight>
            </wp14:sizeRelV>
          </wp:anchor>
        </w:drawing>
      </w:r>
    </w:p>
    <w:p w14:paraId="36E15F7B" w14:textId="0804E0AE" w:rsidR="00964191" w:rsidRPr="007C08D0" w:rsidRDefault="002D5F98" w:rsidP="00964191">
      <w:pPr>
        <w:rPr>
          <w:sz w:val="24"/>
          <w:szCs w:val="24"/>
        </w:rPr>
      </w:pPr>
      <w:r w:rsidRPr="007C08D0">
        <w:rPr>
          <w:sz w:val="24"/>
          <w:szCs w:val="24"/>
        </w:rPr>
        <w:t>Lysse</w:t>
      </w:r>
      <w:r w:rsidR="003547CB" w:rsidRPr="007C08D0">
        <w:rPr>
          <w:sz w:val="24"/>
          <w:szCs w:val="24"/>
        </w:rPr>
        <w:t>ttingen som ble gjort i gruppeoppgavene</w:t>
      </w:r>
      <w:r w:rsidRPr="007C08D0">
        <w:rPr>
          <w:sz w:val="24"/>
          <w:szCs w:val="24"/>
        </w:rPr>
        <w:t xml:space="preserve"> gjenspeiles</w:t>
      </w:r>
      <w:r w:rsidR="003547CB" w:rsidRPr="007C08D0">
        <w:rPr>
          <w:sz w:val="24"/>
          <w:szCs w:val="24"/>
        </w:rPr>
        <w:t xml:space="preserve"> ved at det brukes fargekoder på </w:t>
      </w:r>
      <w:r w:rsidRPr="007C08D0">
        <w:rPr>
          <w:sz w:val="24"/>
          <w:szCs w:val="24"/>
        </w:rPr>
        <w:t xml:space="preserve">overskriften </w:t>
      </w:r>
      <w:r w:rsidR="003547CB" w:rsidRPr="007C08D0">
        <w:rPr>
          <w:sz w:val="24"/>
          <w:szCs w:val="24"/>
        </w:rPr>
        <w:t xml:space="preserve">til </w:t>
      </w:r>
      <w:r w:rsidRPr="007C08D0">
        <w:rPr>
          <w:sz w:val="24"/>
          <w:szCs w:val="24"/>
        </w:rPr>
        <w:t>de</w:t>
      </w:r>
      <w:r w:rsidR="003547CB" w:rsidRPr="007C08D0">
        <w:rPr>
          <w:sz w:val="24"/>
          <w:szCs w:val="24"/>
        </w:rPr>
        <w:t xml:space="preserve"> enkelte funnene. </w:t>
      </w:r>
    </w:p>
    <w:p w14:paraId="0600D29C" w14:textId="19DF4855" w:rsidR="003547CB" w:rsidRDefault="003547CB" w:rsidP="00964191"/>
    <w:p w14:paraId="4F0BE643" w14:textId="77777777" w:rsidR="003547CB" w:rsidRPr="00086224" w:rsidRDefault="003547CB" w:rsidP="00964191">
      <w:pPr>
        <w:rPr>
          <w:b/>
          <w:color w:val="82B55D" w:themeColor="accent1"/>
        </w:rPr>
      </w:pPr>
    </w:p>
    <w:p w14:paraId="42B16330" w14:textId="77777777" w:rsidR="00876ADD" w:rsidRDefault="00876ADD" w:rsidP="00964191">
      <w:pPr>
        <w:rPr>
          <w:b/>
          <w:color w:val="82B55D" w:themeColor="accent1"/>
        </w:rPr>
      </w:pPr>
    </w:p>
    <w:p w14:paraId="7F014667" w14:textId="51D52A70" w:rsidR="007C08D0" w:rsidRDefault="007C08D0" w:rsidP="00964191">
      <w:pPr>
        <w:rPr>
          <w:b/>
          <w:color w:val="82B55D" w:themeColor="accent1"/>
        </w:rPr>
      </w:pPr>
    </w:p>
    <w:p w14:paraId="57CCE904" w14:textId="25192C36" w:rsidR="00EE11ED" w:rsidRPr="008C27BD" w:rsidRDefault="000B028E" w:rsidP="008C27BD">
      <w:pPr>
        <w:pStyle w:val="Ingenmellomrom"/>
        <w:rPr>
          <w:b/>
          <w:color w:val="82B55D" w:themeColor="accent1"/>
          <w:sz w:val="24"/>
          <w:szCs w:val="24"/>
        </w:rPr>
      </w:pPr>
      <w:r w:rsidRPr="008C27BD">
        <w:rPr>
          <w:b/>
          <w:color w:val="82B55D" w:themeColor="accent1"/>
          <w:sz w:val="24"/>
          <w:szCs w:val="24"/>
        </w:rPr>
        <w:t xml:space="preserve">Mange private utbyggere </w:t>
      </w:r>
      <w:r w:rsidR="00EE11ED" w:rsidRPr="008C27BD">
        <w:rPr>
          <w:b/>
          <w:color w:val="82B55D" w:themeColor="accent1"/>
          <w:sz w:val="24"/>
          <w:szCs w:val="24"/>
        </w:rPr>
        <w:t>bygger små leiligheter i store deler av kommunen</w:t>
      </w:r>
    </w:p>
    <w:p w14:paraId="6B141C69" w14:textId="7C47F06E" w:rsidR="00EE11ED" w:rsidRPr="008E0E22" w:rsidRDefault="00EE11ED" w:rsidP="00EE11ED">
      <w:pPr>
        <w:rPr>
          <w:color w:val="FF0000"/>
          <w:sz w:val="24"/>
          <w:szCs w:val="24"/>
        </w:rPr>
      </w:pPr>
      <w:r>
        <w:rPr>
          <w:sz w:val="24"/>
          <w:szCs w:val="24"/>
        </w:rPr>
        <w:t>Dette blir oppfattet som positivt og må bety at disse leilighetene fyller e</w:t>
      </w:r>
      <w:r w:rsidR="00CD06F0">
        <w:rPr>
          <w:sz w:val="24"/>
          <w:szCs w:val="24"/>
        </w:rPr>
        <w:t>t markedsrom og skaper sirkulasjon</w:t>
      </w:r>
      <w:r>
        <w:rPr>
          <w:sz w:val="24"/>
          <w:szCs w:val="24"/>
        </w:rPr>
        <w:t xml:space="preserve"> i boligmarkedet generelt. </w:t>
      </w:r>
    </w:p>
    <w:p w14:paraId="7D92DFCD" w14:textId="77777777" w:rsidR="00EE11ED" w:rsidRDefault="00EE11ED" w:rsidP="00EE11ED">
      <w:pPr>
        <w:rPr>
          <w:color w:val="C45809" w:themeColor="accent6" w:themeShade="BF"/>
          <w:sz w:val="24"/>
          <w:szCs w:val="24"/>
        </w:rPr>
      </w:pPr>
    </w:p>
    <w:p w14:paraId="429BF6ED" w14:textId="79DD8A13" w:rsidR="00CD06F0" w:rsidRPr="008C27BD" w:rsidRDefault="00CD06F0" w:rsidP="008C27BD">
      <w:pPr>
        <w:pStyle w:val="Ingenmellomrom"/>
        <w:rPr>
          <w:b/>
          <w:color w:val="FFC000"/>
          <w:sz w:val="24"/>
          <w:szCs w:val="24"/>
        </w:rPr>
      </w:pPr>
      <w:r w:rsidRPr="008C27BD">
        <w:rPr>
          <w:b/>
          <w:color w:val="FFC000"/>
          <w:sz w:val="24"/>
          <w:szCs w:val="24"/>
        </w:rPr>
        <w:t>Nybyggingen er ikke i tråd med de kommunale behovene</w:t>
      </w:r>
      <w:r w:rsidR="00C17EE2" w:rsidRPr="008C27BD">
        <w:rPr>
          <w:b/>
          <w:color w:val="FFC000"/>
          <w:sz w:val="24"/>
          <w:szCs w:val="24"/>
        </w:rPr>
        <w:t>.</w:t>
      </w:r>
    </w:p>
    <w:p w14:paraId="0F5FB965" w14:textId="3DBE45D6" w:rsidR="00CD06F0" w:rsidRDefault="00EE11ED" w:rsidP="00EE11ED">
      <w:pPr>
        <w:rPr>
          <w:sz w:val="24"/>
          <w:szCs w:val="24"/>
        </w:rPr>
      </w:pPr>
      <w:r>
        <w:rPr>
          <w:sz w:val="24"/>
          <w:szCs w:val="24"/>
        </w:rPr>
        <w:t>I utgangspunktet synes det positivt at det bygges og er akt</w:t>
      </w:r>
      <w:r w:rsidR="00AF6B81">
        <w:rPr>
          <w:sz w:val="24"/>
          <w:szCs w:val="24"/>
        </w:rPr>
        <w:t xml:space="preserve">ivitet på </w:t>
      </w:r>
      <w:proofErr w:type="spellStart"/>
      <w:r w:rsidR="00AF6B81">
        <w:rPr>
          <w:sz w:val="24"/>
          <w:szCs w:val="24"/>
        </w:rPr>
        <w:t>nyboligfronten</w:t>
      </w:r>
      <w:proofErr w:type="spellEnd"/>
      <w:r w:rsidR="00AF6B81">
        <w:rPr>
          <w:sz w:val="24"/>
          <w:szCs w:val="24"/>
        </w:rPr>
        <w:t>, men</w:t>
      </w:r>
      <w:r>
        <w:rPr>
          <w:sz w:val="24"/>
          <w:szCs w:val="24"/>
        </w:rPr>
        <w:t xml:space="preserve"> det uttrykkes med dette en bekymring for at byggingen blir lite gjennomtenkt og lite basert på hva som trengs og om det kommunale beho</w:t>
      </w:r>
      <w:r w:rsidR="000B028E">
        <w:rPr>
          <w:sz w:val="24"/>
          <w:szCs w:val="24"/>
        </w:rPr>
        <w:t>vet blir dekket via nybygg-sats</w:t>
      </w:r>
      <w:r>
        <w:rPr>
          <w:sz w:val="24"/>
          <w:szCs w:val="24"/>
        </w:rPr>
        <w:t xml:space="preserve">ingen. </w:t>
      </w:r>
    </w:p>
    <w:p w14:paraId="3339DFFC" w14:textId="58FAFE50" w:rsidR="00EE11ED" w:rsidRDefault="00CD06F0" w:rsidP="00EE11ED">
      <w:pPr>
        <w:rPr>
          <w:sz w:val="24"/>
          <w:szCs w:val="24"/>
        </w:rPr>
      </w:pPr>
      <w:r>
        <w:rPr>
          <w:sz w:val="24"/>
          <w:szCs w:val="24"/>
        </w:rPr>
        <w:t>Det er mange som planlegger:</w:t>
      </w:r>
      <w:r w:rsidRPr="00CD06F0">
        <w:rPr>
          <w:sz w:val="24"/>
          <w:szCs w:val="24"/>
        </w:rPr>
        <w:t xml:space="preserve"> </w:t>
      </w:r>
      <w:proofErr w:type="spellStart"/>
      <w:r w:rsidRPr="00CD06F0">
        <w:rPr>
          <w:sz w:val="24"/>
          <w:szCs w:val="24"/>
        </w:rPr>
        <w:t>Lekneskroken</w:t>
      </w:r>
      <w:proofErr w:type="spellEnd"/>
      <w:r w:rsidRPr="00CD06F0">
        <w:rPr>
          <w:sz w:val="24"/>
          <w:szCs w:val="24"/>
        </w:rPr>
        <w:t xml:space="preserve">, Bohus, Pettersen-tomta. Lofotsenteret, Sjøveien. </w:t>
      </w:r>
      <w:r w:rsidR="00EE11ED">
        <w:rPr>
          <w:sz w:val="24"/>
          <w:szCs w:val="24"/>
        </w:rPr>
        <w:t xml:space="preserve">Blir det tatt boligsosiale hensyn i planleggingen? Hva får vi på tomtene og hvilken synergieffekt får det nybygde på det generelle boligmarkedet? Flytter kun de </w:t>
      </w:r>
      <w:r>
        <w:rPr>
          <w:sz w:val="24"/>
          <w:szCs w:val="24"/>
        </w:rPr>
        <w:t>privilegerte</w:t>
      </w:r>
      <w:r w:rsidR="00EE11ED">
        <w:rPr>
          <w:sz w:val="24"/>
          <w:szCs w:val="24"/>
        </w:rPr>
        <w:t xml:space="preserve"> innenfor det generelle markedet og/eller løser man noen utfordringer innenfor det spesielle markedet? Noe svar på dette kommer i «rød-gruppen»</w:t>
      </w:r>
    </w:p>
    <w:p w14:paraId="31CB56B7" w14:textId="3E4A646C" w:rsidR="000B028E" w:rsidRDefault="00EC27B8" w:rsidP="000B028E">
      <w:pPr>
        <w:spacing w:after="0" w:line="240" w:lineRule="auto"/>
      </w:pPr>
      <w:r w:rsidRPr="000B028E">
        <w:rPr>
          <w:sz w:val="24"/>
          <w:szCs w:val="24"/>
        </w:rPr>
        <w:t>Det blir også pekt på ønsket om å bygge</w:t>
      </w:r>
      <w:r w:rsidR="000B028E">
        <w:rPr>
          <w:sz w:val="24"/>
          <w:szCs w:val="24"/>
        </w:rPr>
        <w:t xml:space="preserve"> internat for videregående skole</w:t>
      </w:r>
      <w:r w:rsidRPr="000B028E">
        <w:rPr>
          <w:sz w:val="24"/>
          <w:szCs w:val="24"/>
        </w:rPr>
        <w:t xml:space="preserve">; </w:t>
      </w:r>
      <w:r w:rsidR="00EE11ED" w:rsidRPr="000B028E">
        <w:rPr>
          <w:sz w:val="24"/>
          <w:szCs w:val="24"/>
        </w:rPr>
        <w:t xml:space="preserve">Det kommer ikke frem om regionen sliter med høyt frafall fra videregående opplæring, men generelt er det et politisk engasjement nasjonalt for å hindre et større frafall.  </w:t>
      </w:r>
    </w:p>
    <w:p w14:paraId="33ED24A8" w14:textId="6E728B2B" w:rsidR="00EE11ED" w:rsidRDefault="00EE11ED" w:rsidP="00EE11ED">
      <w:pPr>
        <w:rPr>
          <w:sz w:val="24"/>
          <w:szCs w:val="24"/>
        </w:rPr>
      </w:pPr>
    </w:p>
    <w:p w14:paraId="68E09DB0" w14:textId="7C471B4F" w:rsidR="00EC27B8" w:rsidRPr="001E202E" w:rsidRDefault="00EC27B8" w:rsidP="001E202E">
      <w:pPr>
        <w:pStyle w:val="Ingenmellomrom"/>
        <w:rPr>
          <w:b/>
          <w:sz w:val="24"/>
          <w:szCs w:val="24"/>
        </w:rPr>
      </w:pPr>
      <w:r w:rsidRPr="001E202E">
        <w:rPr>
          <w:b/>
          <w:color w:val="FF0000"/>
          <w:sz w:val="24"/>
          <w:szCs w:val="24"/>
        </w:rPr>
        <w:t>Markedet bygger for folk med mye penger</w:t>
      </w:r>
    </w:p>
    <w:p w14:paraId="7F57F7DD" w14:textId="0E51FB27" w:rsidR="00EC27B8" w:rsidRDefault="00EE11ED" w:rsidP="00EE11ED">
      <w:pPr>
        <w:rPr>
          <w:color w:val="000000" w:themeColor="text1"/>
          <w:sz w:val="24"/>
          <w:szCs w:val="24"/>
        </w:rPr>
      </w:pPr>
      <w:r w:rsidRPr="00EC27B8">
        <w:rPr>
          <w:color w:val="000000" w:themeColor="text1"/>
          <w:sz w:val="24"/>
          <w:szCs w:val="24"/>
        </w:rPr>
        <w:t xml:space="preserve">Under Bygger boliger i markedet med høy standard for folk med mye penger. </w:t>
      </w:r>
      <w:r w:rsidR="00EC27B8" w:rsidRPr="00EC27B8">
        <w:rPr>
          <w:color w:val="000000" w:themeColor="text1"/>
          <w:sz w:val="24"/>
          <w:szCs w:val="24"/>
        </w:rPr>
        <w:t>Markedet</w:t>
      </w:r>
      <w:r w:rsidR="000B028E">
        <w:rPr>
          <w:color w:val="000000" w:themeColor="text1"/>
          <w:sz w:val="24"/>
          <w:szCs w:val="24"/>
        </w:rPr>
        <w:t xml:space="preserve"> er</w:t>
      </w:r>
      <w:r w:rsidR="00EC27B8" w:rsidRPr="00EC27B8">
        <w:rPr>
          <w:color w:val="000000" w:themeColor="text1"/>
          <w:sz w:val="24"/>
          <w:szCs w:val="24"/>
        </w:rPr>
        <w:t xml:space="preserve"> presset,</w:t>
      </w:r>
      <w:r w:rsidR="000B028E">
        <w:rPr>
          <w:color w:val="000000" w:themeColor="text1"/>
          <w:sz w:val="24"/>
          <w:szCs w:val="24"/>
        </w:rPr>
        <w:t xml:space="preserve"> noe som gjør det</w:t>
      </w:r>
      <w:r w:rsidR="00EC27B8" w:rsidRPr="00EC27B8">
        <w:rPr>
          <w:color w:val="000000" w:themeColor="text1"/>
          <w:sz w:val="24"/>
          <w:szCs w:val="24"/>
        </w:rPr>
        <w:t xml:space="preserve"> vanskelig for dem med trang økonomi. </w:t>
      </w:r>
      <w:r w:rsidR="000B028E">
        <w:rPr>
          <w:color w:val="000000" w:themeColor="text1"/>
          <w:sz w:val="24"/>
          <w:szCs w:val="24"/>
        </w:rPr>
        <w:t>Det er i tillegg f</w:t>
      </w:r>
      <w:r w:rsidR="00EC27B8">
        <w:rPr>
          <w:color w:val="000000" w:themeColor="text1"/>
          <w:sz w:val="24"/>
          <w:szCs w:val="24"/>
        </w:rPr>
        <w:t xml:space="preserve">å </w:t>
      </w:r>
      <w:r w:rsidRPr="00EC27B8">
        <w:rPr>
          <w:color w:val="000000" w:themeColor="text1"/>
          <w:sz w:val="24"/>
          <w:szCs w:val="24"/>
        </w:rPr>
        <w:t xml:space="preserve">boliger tilrettelagt med livsløpsstandard. </w:t>
      </w:r>
    </w:p>
    <w:p w14:paraId="260C941B" w14:textId="77777777" w:rsidR="00EC27B8" w:rsidRDefault="00EC27B8" w:rsidP="00EE11ED">
      <w:pPr>
        <w:rPr>
          <w:b/>
          <w:color w:val="FF0000"/>
          <w:sz w:val="24"/>
          <w:szCs w:val="24"/>
        </w:rPr>
      </w:pPr>
    </w:p>
    <w:p w14:paraId="2BA421EA" w14:textId="3E9D9B2B" w:rsidR="00EE11ED" w:rsidRPr="00EC27B8" w:rsidRDefault="00EC27B8" w:rsidP="00EE11ED">
      <w:pPr>
        <w:rPr>
          <w:b/>
          <w:color w:val="FF0000"/>
          <w:sz w:val="24"/>
          <w:szCs w:val="24"/>
        </w:rPr>
      </w:pPr>
      <w:r>
        <w:rPr>
          <w:b/>
          <w:color w:val="FF0000"/>
          <w:sz w:val="24"/>
          <w:szCs w:val="24"/>
        </w:rPr>
        <w:t>Mangler bokollektiv (</w:t>
      </w:r>
      <w:r w:rsidR="00EE11ED" w:rsidRPr="00EC27B8">
        <w:rPr>
          <w:b/>
          <w:color w:val="FF0000"/>
          <w:sz w:val="24"/>
          <w:szCs w:val="24"/>
        </w:rPr>
        <w:t>felles</w:t>
      </w:r>
      <w:r>
        <w:rPr>
          <w:b/>
          <w:color w:val="FF0000"/>
          <w:sz w:val="24"/>
          <w:szCs w:val="24"/>
        </w:rPr>
        <w:t>s</w:t>
      </w:r>
      <w:r w:rsidR="00EE11ED" w:rsidRPr="00EC27B8">
        <w:rPr>
          <w:b/>
          <w:color w:val="FF0000"/>
          <w:sz w:val="24"/>
          <w:szCs w:val="24"/>
        </w:rPr>
        <w:t>kapsløsninger</w:t>
      </w:r>
      <w:r>
        <w:rPr>
          <w:b/>
          <w:color w:val="FF0000"/>
          <w:sz w:val="24"/>
          <w:szCs w:val="24"/>
        </w:rPr>
        <w:t>), n</w:t>
      </w:r>
      <w:r w:rsidR="00EE11ED" w:rsidRPr="00EC27B8">
        <w:rPr>
          <w:b/>
          <w:color w:val="FF0000"/>
          <w:sz w:val="24"/>
          <w:szCs w:val="24"/>
        </w:rPr>
        <w:t>ød</w:t>
      </w:r>
      <w:r>
        <w:rPr>
          <w:b/>
          <w:color w:val="FF0000"/>
          <w:sz w:val="24"/>
          <w:szCs w:val="24"/>
        </w:rPr>
        <w:t>-boliger og</w:t>
      </w:r>
      <w:r w:rsidR="001E202E">
        <w:rPr>
          <w:b/>
          <w:color w:val="FF0000"/>
          <w:sz w:val="24"/>
          <w:szCs w:val="24"/>
        </w:rPr>
        <w:t xml:space="preserve"> boliger med tilsyn rus/psyk</w:t>
      </w:r>
      <w:r w:rsidR="00EE11ED" w:rsidRPr="00EC27B8">
        <w:rPr>
          <w:b/>
          <w:color w:val="FF0000"/>
          <w:sz w:val="24"/>
          <w:szCs w:val="24"/>
        </w:rPr>
        <w:t xml:space="preserve">  </w:t>
      </w:r>
    </w:p>
    <w:p w14:paraId="73A19290" w14:textId="77777777" w:rsidR="00EC27B8" w:rsidRDefault="00EC27B8" w:rsidP="00EE11ED">
      <w:pPr>
        <w:rPr>
          <w:b/>
          <w:color w:val="FF0000"/>
          <w:sz w:val="24"/>
          <w:szCs w:val="24"/>
        </w:rPr>
      </w:pPr>
    </w:p>
    <w:p w14:paraId="1252A4ED" w14:textId="47FFD48A" w:rsidR="00EC27B8" w:rsidRPr="00EC27B8" w:rsidRDefault="00EC27B8" w:rsidP="00EE11ED">
      <w:pPr>
        <w:rPr>
          <w:b/>
          <w:color w:val="FF0000"/>
          <w:sz w:val="24"/>
          <w:szCs w:val="24"/>
        </w:rPr>
      </w:pPr>
      <w:r w:rsidRPr="00EC27B8">
        <w:rPr>
          <w:b/>
          <w:color w:val="FF0000"/>
          <w:sz w:val="24"/>
          <w:szCs w:val="24"/>
        </w:rPr>
        <w:t>For få tilpassede boliger i mark</w:t>
      </w:r>
      <w:r>
        <w:rPr>
          <w:b/>
          <w:color w:val="FF0000"/>
          <w:sz w:val="24"/>
          <w:szCs w:val="24"/>
        </w:rPr>
        <w:t>e</w:t>
      </w:r>
      <w:r w:rsidRPr="00EC27B8">
        <w:rPr>
          <w:b/>
          <w:color w:val="FF0000"/>
          <w:sz w:val="24"/>
          <w:szCs w:val="24"/>
        </w:rPr>
        <w:t>det</w:t>
      </w:r>
    </w:p>
    <w:p w14:paraId="52B5E287" w14:textId="2F76CEA1" w:rsidR="00EE11ED" w:rsidRPr="00EC27B8" w:rsidRDefault="00EC27B8" w:rsidP="00EE11ED">
      <w:pPr>
        <w:rPr>
          <w:color w:val="000000" w:themeColor="text1"/>
          <w:sz w:val="24"/>
          <w:szCs w:val="24"/>
        </w:rPr>
      </w:pPr>
      <w:r>
        <w:rPr>
          <w:color w:val="000000" w:themeColor="text1"/>
          <w:sz w:val="24"/>
          <w:szCs w:val="24"/>
        </w:rPr>
        <w:t>Det er for lite</w:t>
      </w:r>
      <w:r w:rsidR="00EE11ED" w:rsidRPr="00EC27B8">
        <w:rPr>
          <w:color w:val="000000" w:themeColor="text1"/>
          <w:sz w:val="24"/>
          <w:szCs w:val="24"/>
        </w:rPr>
        <w:t xml:space="preserve"> eide tilpassede boliger. Dette gir stort trykk på kommunalt tilpassede boliger. </w:t>
      </w:r>
    </w:p>
    <w:p w14:paraId="26C02AB0" w14:textId="77777777" w:rsidR="00EE11ED" w:rsidRDefault="00EE11ED" w:rsidP="00EE11ED">
      <w:pPr>
        <w:rPr>
          <w:color w:val="FF0000"/>
          <w:sz w:val="24"/>
          <w:szCs w:val="24"/>
        </w:rPr>
      </w:pPr>
    </w:p>
    <w:p w14:paraId="35326D04" w14:textId="32ED71AF" w:rsidR="00EE11ED" w:rsidRPr="00EC27B8" w:rsidRDefault="00EC27B8" w:rsidP="00EE11ED">
      <w:pPr>
        <w:rPr>
          <w:b/>
          <w:color w:val="0067A0" w:themeColor="accent3"/>
          <w:sz w:val="24"/>
          <w:szCs w:val="24"/>
        </w:rPr>
      </w:pPr>
      <w:r>
        <w:rPr>
          <w:b/>
          <w:color w:val="0067A0" w:themeColor="accent3"/>
          <w:sz w:val="24"/>
          <w:szCs w:val="24"/>
        </w:rPr>
        <w:t>Kritisk suksessfaktor- hva må til?</w:t>
      </w:r>
    </w:p>
    <w:p w14:paraId="6A8D0C71" w14:textId="77777777" w:rsidR="00EE11ED" w:rsidRDefault="00EE11ED" w:rsidP="00EC27B8">
      <w:pPr>
        <w:pStyle w:val="Listeavsnitt"/>
        <w:numPr>
          <w:ilvl w:val="0"/>
          <w:numId w:val="29"/>
        </w:numPr>
        <w:spacing w:after="0" w:line="240" w:lineRule="auto"/>
        <w:rPr>
          <w:sz w:val="24"/>
          <w:szCs w:val="24"/>
        </w:rPr>
      </w:pPr>
      <w:r>
        <w:rPr>
          <w:sz w:val="24"/>
          <w:szCs w:val="24"/>
        </w:rPr>
        <w:t>Bruke arealplanen, kompetanse, kapasitet på planlegging av omsorgsbolig</w:t>
      </w:r>
    </w:p>
    <w:p w14:paraId="40232AA9" w14:textId="77777777" w:rsidR="00EE11ED" w:rsidRDefault="00EE11ED" w:rsidP="00EC27B8">
      <w:pPr>
        <w:pStyle w:val="Listeavsnitt"/>
        <w:numPr>
          <w:ilvl w:val="0"/>
          <w:numId w:val="29"/>
        </w:numPr>
        <w:spacing w:after="0" w:line="240" w:lineRule="auto"/>
        <w:rPr>
          <w:sz w:val="24"/>
          <w:szCs w:val="24"/>
        </w:rPr>
      </w:pPr>
      <w:r>
        <w:rPr>
          <w:sz w:val="24"/>
          <w:szCs w:val="24"/>
        </w:rPr>
        <w:t>Styring av aktørene; behov, kunnskap, forståelsen av bolig som velferdspilar</w:t>
      </w:r>
    </w:p>
    <w:p w14:paraId="2028668B" w14:textId="77777777" w:rsidR="00EE11ED" w:rsidRDefault="00EE11ED" w:rsidP="00EC27B8">
      <w:pPr>
        <w:pStyle w:val="Listeavsnitt"/>
        <w:numPr>
          <w:ilvl w:val="0"/>
          <w:numId w:val="29"/>
        </w:numPr>
        <w:spacing w:after="0" w:line="240" w:lineRule="auto"/>
        <w:rPr>
          <w:sz w:val="24"/>
          <w:szCs w:val="24"/>
        </w:rPr>
      </w:pPr>
      <w:r>
        <w:rPr>
          <w:sz w:val="24"/>
          <w:szCs w:val="24"/>
        </w:rPr>
        <w:t>Kommunens ansvar som samfunnsutvikler/tomteutvikler</w:t>
      </w:r>
    </w:p>
    <w:p w14:paraId="48F2B178" w14:textId="77777777" w:rsidR="00EE11ED" w:rsidRDefault="00EE11ED" w:rsidP="00EC27B8">
      <w:pPr>
        <w:pStyle w:val="Listeavsnitt"/>
        <w:numPr>
          <w:ilvl w:val="0"/>
          <w:numId w:val="29"/>
        </w:numPr>
        <w:spacing w:after="0" w:line="240" w:lineRule="auto"/>
        <w:rPr>
          <w:sz w:val="24"/>
          <w:szCs w:val="24"/>
        </w:rPr>
      </w:pPr>
      <w:r>
        <w:rPr>
          <w:sz w:val="24"/>
          <w:szCs w:val="24"/>
        </w:rPr>
        <w:t xml:space="preserve">Bruke Byggesak? </w:t>
      </w:r>
    </w:p>
    <w:p w14:paraId="218F33AB" w14:textId="17F37563" w:rsidR="00EE11ED" w:rsidRDefault="00EE11ED" w:rsidP="00EC27B8">
      <w:pPr>
        <w:pStyle w:val="Listeavsnitt"/>
        <w:numPr>
          <w:ilvl w:val="0"/>
          <w:numId w:val="29"/>
        </w:numPr>
        <w:spacing w:after="0" w:line="240" w:lineRule="auto"/>
        <w:rPr>
          <w:sz w:val="24"/>
          <w:szCs w:val="24"/>
        </w:rPr>
      </w:pPr>
      <w:r>
        <w:rPr>
          <w:sz w:val="24"/>
          <w:szCs w:val="24"/>
        </w:rPr>
        <w:t xml:space="preserve">Pilotprosjekter unge og eldre; omsorgsbygg </w:t>
      </w:r>
      <w:r w:rsidR="004366CA">
        <w:rPr>
          <w:sz w:val="24"/>
          <w:szCs w:val="24"/>
        </w:rPr>
        <w:t>kombinert med elevbolig. Samarbeid med F</w:t>
      </w:r>
      <w:r>
        <w:rPr>
          <w:sz w:val="24"/>
          <w:szCs w:val="24"/>
        </w:rPr>
        <w:t>ylkeskommune</w:t>
      </w:r>
    </w:p>
    <w:p w14:paraId="0DBDF041" w14:textId="48D66F4B" w:rsidR="00EE11ED" w:rsidRDefault="004366CA" w:rsidP="00EC27B8">
      <w:pPr>
        <w:pStyle w:val="Listeavsnitt"/>
        <w:numPr>
          <w:ilvl w:val="0"/>
          <w:numId w:val="29"/>
        </w:numPr>
        <w:spacing w:after="0" w:line="240" w:lineRule="auto"/>
        <w:rPr>
          <w:sz w:val="24"/>
          <w:szCs w:val="24"/>
        </w:rPr>
      </w:pPr>
      <w:r>
        <w:rPr>
          <w:sz w:val="24"/>
          <w:szCs w:val="24"/>
        </w:rPr>
        <w:t>A</w:t>
      </w:r>
      <w:r w:rsidR="00EE11ED">
        <w:rPr>
          <w:sz w:val="24"/>
          <w:szCs w:val="24"/>
        </w:rPr>
        <w:t xml:space="preserve">kuttboliger </w:t>
      </w:r>
    </w:p>
    <w:p w14:paraId="4AB6ABE1" w14:textId="77777777" w:rsidR="00EE11ED" w:rsidRDefault="00EE11ED" w:rsidP="00EC27B8">
      <w:pPr>
        <w:pStyle w:val="Listeavsnitt"/>
        <w:numPr>
          <w:ilvl w:val="0"/>
          <w:numId w:val="29"/>
        </w:numPr>
        <w:spacing w:after="0" w:line="240" w:lineRule="auto"/>
        <w:rPr>
          <w:sz w:val="24"/>
          <w:szCs w:val="24"/>
        </w:rPr>
      </w:pPr>
      <w:r>
        <w:rPr>
          <w:sz w:val="24"/>
          <w:szCs w:val="24"/>
        </w:rPr>
        <w:t>Private aktører ønsker å bygge der det IKKE er regulert for bygging</w:t>
      </w:r>
    </w:p>
    <w:p w14:paraId="5CECAE67" w14:textId="7588EE84" w:rsidR="00EE11ED" w:rsidRDefault="00EE11ED" w:rsidP="00EC27B8">
      <w:pPr>
        <w:pStyle w:val="Listeavsnitt"/>
        <w:numPr>
          <w:ilvl w:val="0"/>
          <w:numId w:val="29"/>
        </w:numPr>
        <w:spacing w:after="0" w:line="240" w:lineRule="auto"/>
        <w:rPr>
          <w:sz w:val="24"/>
          <w:szCs w:val="24"/>
        </w:rPr>
      </w:pPr>
      <w:r>
        <w:rPr>
          <w:sz w:val="24"/>
          <w:szCs w:val="24"/>
        </w:rPr>
        <w:t>Rimelige boliger med «grei» standard savnes, første</w:t>
      </w:r>
      <w:r w:rsidR="004366CA">
        <w:rPr>
          <w:sz w:val="24"/>
          <w:szCs w:val="24"/>
        </w:rPr>
        <w:t>gangs</w:t>
      </w:r>
      <w:r>
        <w:rPr>
          <w:sz w:val="24"/>
          <w:szCs w:val="24"/>
        </w:rPr>
        <w:t xml:space="preserve">boliger </w:t>
      </w:r>
    </w:p>
    <w:p w14:paraId="7EEB932F" w14:textId="77777777" w:rsidR="00EE11ED" w:rsidRPr="00507396" w:rsidRDefault="00EE11ED" w:rsidP="00EC27B8">
      <w:pPr>
        <w:pStyle w:val="Listeavsnitt"/>
        <w:numPr>
          <w:ilvl w:val="0"/>
          <w:numId w:val="29"/>
        </w:numPr>
        <w:spacing w:after="0" w:line="240" w:lineRule="auto"/>
        <w:rPr>
          <w:sz w:val="24"/>
          <w:szCs w:val="24"/>
        </w:rPr>
      </w:pPr>
      <w:proofErr w:type="spellStart"/>
      <w:r>
        <w:rPr>
          <w:sz w:val="24"/>
          <w:szCs w:val="24"/>
        </w:rPr>
        <w:t>Nødboliger</w:t>
      </w:r>
      <w:proofErr w:type="spellEnd"/>
      <w:r>
        <w:rPr>
          <w:sz w:val="24"/>
          <w:szCs w:val="24"/>
        </w:rPr>
        <w:t xml:space="preserve"> til NAV – tak over hodet, like gjerne type brakker (miniboliger, modul a la Stephen Fu smart house?)</w:t>
      </w:r>
    </w:p>
    <w:p w14:paraId="3F1097FF" w14:textId="43846076" w:rsidR="007C08D0" w:rsidRPr="00086224" w:rsidRDefault="007C08D0" w:rsidP="00D81BE3"/>
    <w:p w14:paraId="55DE2462" w14:textId="7D15C6E3" w:rsidR="00D81BE3" w:rsidRPr="007C08D0" w:rsidRDefault="00697F78" w:rsidP="00876ADD">
      <w:pPr>
        <w:pStyle w:val="Overskrift2"/>
        <w:rPr>
          <w:rStyle w:val="Utheving"/>
          <w:i w:val="0"/>
          <w:iCs w:val="0"/>
          <w:color w:val="0067A0" w:themeColor="accent3"/>
          <w:sz w:val="32"/>
          <w:szCs w:val="32"/>
        </w:rPr>
      </w:pPr>
      <w:bookmarkStart w:id="22" w:name="_Toc518797056"/>
      <w:r w:rsidRPr="007C08D0">
        <w:rPr>
          <w:rStyle w:val="Utheving"/>
          <w:i w:val="0"/>
          <w:iCs w:val="0"/>
          <w:color w:val="0067A0" w:themeColor="accent3"/>
          <w:sz w:val="32"/>
          <w:szCs w:val="32"/>
        </w:rPr>
        <w:t>4.3</w:t>
      </w:r>
      <w:r w:rsidRPr="007C08D0">
        <w:rPr>
          <w:rStyle w:val="Utheving"/>
          <w:i w:val="0"/>
          <w:iCs w:val="0"/>
          <w:color w:val="0067A0" w:themeColor="accent3"/>
          <w:sz w:val="32"/>
          <w:szCs w:val="32"/>
        </w:rPr>
        <w:tab/>
      </w:r>
      <w:r w:rsidR="000704B3" w:rsidRPr="007C08D0">
        <w:rPr>
          <w:rStyle w:val="Utheving"/>
          <w:i w:val="0"/>
          <w:iCs w:val="0"/>
          <w:color w:val="0067A0" w:themeColor="accent3"/>
          <w:sz w:val="32"/>
          <w:szCs w:val="32"/>
        </w:rPr>
        <w:t>Behov for ytterligere kunnskap</w:t>
      </w:r>
      <w:bookmarkEnd w:id="22"/>
    </w:p>
    <w:p w14:paraId="4626B677" w14:textId="3CF19324" w:rsidR="001F2355" w:rsidRPr="007C08D0" w:rsidRDefault="00F42D17" w:rsidP="00964191">
      <w:pPr>
        <w:pStyle w:val="Ingenmellomrom"/>
        <w:rPr>
          <w:rFonts w:eastAsiaTheme="minorHAnsi"/>
          <w:sz w:val="24"/>
          <w:szCs w:val="24"/>
        </w:rPr>
      </w:pPr>
      <w:r w:rsidRPr="007C08D0">
        <w:rPr>
          <w:rFonts w:eastAsiaTheme="minorHAnsi"/>
          <w:sz w:val="24"/>
          <w:szCs w:val="24"/>
        </w:rPr>
        <w:t>Dette kunnskapsnotatet skal danne grunnlag for å kunne sette mål, strategier og tiltak for samarbeidsperioden</w:t>
      </w:r>
      <w:r w:rsidR="00091EE2" w:rsidRPr="007C08D0">
        <w:rPr>
          <w:rFonts w:eastAsiaTheme="minorHAnsi"/>
          <w:sz w:val="24"/>
          <w:szCs w:val="24"/>
        </w:rPr>
        <w:t xml:space="preserve">. Det vil derfor </w:t>
      </w:r>
      <w:r w:rsidR="00876ADD" w:rsidRPr="007C08D0">
        <w:rPr>
          <w:rFonts w:eastAsiaTheme="minorHAnsi"/>
          <w:sz w:val="24"/>
          <w:szCs w:val="24"/>
        </w:rPr>
        <w:t xml:space="preserve">kunne </w:t>
      </w:r>
      <w:r w:rsidR="00091EE2" w:rsidRPr="007C08D0">
        <w:rPr>
          <w:rFonts w:eastAsiaTheme="minorHAnsi"/>
          <w:sz w:val="24"/>
          <w:szCs w:val="24"/>
        </w:rPr>
        <w:t>være behov for å innhente ytterligere kunnskap enn det som fremkom på kick</w:t>
      </w:r>
      <w:r w:rsidR="00460440">
        <w:rPr>
          <w:rFonts w:eastAsiaTheme="minorHAnsi"/>
          <w:sz w:val="24"/>
          <w:szCs w:val="24"/>
        </w:rPr>
        <w:t>-</w:t>
      </w:r>
      <w:proofErr w:type="spellStart"/>
      <w:r w:rsidR="00091EE2" w:rsidRPr="007C08D0">
        <w:rPr>
          <w:rFonts w:eastAsiaTheme="minorHAnsi"/>
          <w:sz w:val="24"/>
          <w:szCs w:val="24"/>
        </w:rPr>
        <w:t>offet</w:t>
      </w:r>
      <w:proofErr w:type="spellEnd"/>
      <w:r w:rsidR="00091EE2" w:rsidRPr="007C08D0">
        <w:rPr>
          <w:rFonts w:eastAsiaTheme="minorHAnsi"/>
          <w:sz w:val="24"/>
          <w:szCs w:val="24"/>
        </w:rPr>
        <w:t xml:space="preserve">. </w:t>
      </w:r>
    </w:p>
    <w:p w14:paraId="287181FB" w14:textId="77777777" w:rsidR="00AD0830" w:rsidRDefault="00AD0830" w:rsidP="00AD0830">
      <w:pPr>
        <w:pStyle w:val="Overskrift3"/>
        <w:rPr>
          <w:rFonts w:ascii="Arial" w:hAnsi="Arial" w:cs="Arial"/>
        </w:rPr>
      </w:pPr>
    </w:p>
    <w:p w14:paraId="788FBF13" w14:textId="77777777" w:rsidR="00F42D17" w:rsidRPr="007C08D0" w:rsidRDefault="00F42D17" w:rsidP="00964191">
      <w:pPr>
        <w:pStyle w:val="Ingenmellomrom"/>
        <w:rPr>
          <w:rStyle w:val="Texst"/>
          <w:b/>
          <w:color w:val="auto"/>
          <w:sz w:val="24"/>
          <w:szCs w:val="24"/>
        </w:rPr>
      </w:pPr>
    </w:p>
    <w:p w14:paraId="3DA23A88" w14:textId="70119A76" w:rsidR="00690389" w:rsidRPr="007C08D0" w:rsidRDefault="00876ADD" w:rsidP="00C54E71">
      <w:pPr>
        <w:rPr>
          <w:color w:val="0067A0" w:themeColor="accent3"/>
          <w:sz w:val="24"/>
          <w:szCs w:val="24"/>
        </w:rPr>
      </w:pPr>
      <w:r w:rsidRPr="007C08D0">
        <w:rPr>
          <w:color w:val="0067A0" w:themeColor="accent3"/>
          <w:sz w:val="24"/>
          <w:szCs w:val="24"/>
        </w:rPr>
        <w:t>Kunnskapsbehov - s</w:t>
      </w:r>
      <w:r w:rsidR="00690389" w:rsidRPr="007C08D0">
        <w:rPr>
          <w:color w:val="0067A0" w:themeColor="accent3"/>
          <w:sz w:val="24"/>
          <w:szCs w:val="24"/>
        </w:rPr>
        <w:t xml:space="preserve">ett fra Husbanken: </w:t>
      </w:r>
    </w:p>
    <w:p w14:paraId="363128F4" w14:textId="089DF746" w:rsidR="00876ADD" w:rsidRPr="001E202E" w:rsidRDefault="005B44A8" w:rsidP="00876ADD">
      <w:pPr>
        <w:rPr>
          <w:color w:val="FF0000"/>
          <w:sz w:val="24"/>
          <w:szCs w:val="24"/>
        </w:rPr>
      </w:pPr>
      <w:r w:rsidRPr="001E202E">
        <w:rPr>
          <w:color w:val="FF0000"/>
          <w:sz w:val="24"/>
          <w:szCs w:val="24"/>
        </w:rPr>
        <w:t xml:space="preserve">Husbanken anbefaler Vestvågøy </w:t>
      </w:r>
      <w:r w:rsidR="00876ADD" w:rsidRPr="001E202E">
        <w:rPr>
          <w:color w:val="FF0000"/>
          <w:sz w:val="24"/>
          <w:szCs w:val="24"/>
        </w:rPr>
        <w:t xml:space="preserve">å se på hvordan kommunale boliger kan kategoriseres ytterligere for å </w:t>
      </w:r>
      <w:proofErr w:type="spellStart"/>
      <w:r w:rsidR="00876ADD" w:rsidRPr="001E202E">
        <w:rPr>
          <w:color w:val="FF0000"/>
          <w:sz w:val="24"/>
          <w:szCs w:val="24"/>
        </w:rPr>
        <w:t>målrette</w:t>
      </w:r>
      <w:proofErr w:type="spellEnd"/>
      <w:r w:rsidR="00876ADD" w:rsidRPr="001E202E">
        <w:rPr>
          <w:color w:val="FF0000"/>
          <w:sz w:val="24"/>
          <w:szCs w:val="24"/>
        </w:rPr>
        <w:t xml:space="preserve"> arbeidet med å sikre at det utvikles et variert tilbud av egnede boliger i kommunene.</w:t>
      </w:r>
    </w:p>
    <w:p w14:paraId="7CDB2808" w14:textId="07EBC0E1" w:rsidR="000D1B2A" w:rsidRDefault="000D1B2A" w:rsidP="00690389">
      <w:pPr>
        <w:rPr>
          <w:sz w:val="24"/>
          <w:szCs w:val="24"/>
        </w:rPr>
      </w:pPr>
    </w:p>
    <w:p w14:paraId="66D21888" w14:textId="68C5870F" w:rsidR="00576A19" w:rsidRPr="007C08D0" w:rsidRDefault="00876ADD" w:rsidP="00690389">
      <w:pPr>
        <w:rPr>
          <w:sz w:val="24"/>
          <w:szCs w:val="24"/>
        </w:rPr>
      </w:pPr>
      <w:r w:rsidRPr="007C08D0">
        <w:rPr>
          <w:sz w:val="24"/>
          <w:szCs w:val="24"/>
        </w:rPr>
        <w:t xml:space="preserve">Dette er et skjema som andre kommuner har benyttet, og som kan være nyttig. </w:t>
      </w:r>
    </w:p>
    <w:p w14:paraId="5179BDA6" w14:textId="1F0BA7D3" w:rsidR="007C08D0" w:rsidRPr="00086224" w:rsidRDefault="007C08D0" w:rsidP="00964191">
      <w:pPr>
        <w:pStyle w:val="Ingenmellomrom"/>
        <w:rPr>
          <w:rStyle w:val="Texst"/>
          <w:b/>
          <w:color w:val="auto"/>
          <w:sz w:val="22"/>
          <w:szCs w:val="22"/>
        </w:rPr>
      </w:pPr>
    </w:p>
    <w:p w14:paraId="53F9BD1C" w14:textId="77777777" w:rsidR="00964191" w:rsidRPr="00147B59" w:rsidRDefault="00964191" w:rsidP="00964191">
      <w:pPr>
        <w:pStyle w:val="Ingenmellomrom"/>
        <w:rPr>
          <w:sz w:val="24"/>
          <w:szCs w:val="24"/>
        </w:rPr>
      </w:pPr>
      <w:r w:rsidRPr="00147B59">
        <w:rPr>
          <w:rStyle w:val="Texst"/>
          <w:b/>
          <w:color w:val="auto"/>
          <w:sz w:val="24"/>
          <w:szCs w:val="24"/>
        </w:rPr>
        <w:t>Kategorisering av kommunale boliger</w:t>
      </w:r>
    </w:p>
    <w:tbl>
      <w:tblPr>
        <w:tblStyle w:val="Rutenettabell4-uthevingsfarge2"/>
        <w:tblW w:w="10030" w:type="dxa"/>
        <w:tblLook w:val="04A0" w:firstRow="1" w:lastRow="0" w:firstColumn="1" w:lastColumn="0" w:noHBand="0" w:noVBand="1"/>
      </w:tblPr>
      <w:tblGrid>
        <w:gridCol w:w="2096"/>
        <w:gridCol w:w="4847"/>
        <w:gridCol w:w="3087"/>
      </w:tblGrid>
      <w:tr w:rsidR="00964191" w:rsidRPr="00086224" w14:paraId="37A09974" w14:textId="77777777" w:rsidTr="00876ADD">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096" w:type="dxa"/>
          </w:tcPr>
          <w:p w14:paraId="2ED8BFA7" w14:textId="77777777" w:rsidR="00964191" w:rsidRPr="00086224" w:rsidRDefault="00964191" w:rsidP="001F2355">
            <w:pPr>
              <w:pStyle w:val="Ingenmellomrom"/>
              <w:rPr>
                <w:rStyle w:val="Sterk"/>
                <w:b/>
              </w:rPr>
            </w:pPr>
            <w:r w:rsidRPr="00086224">
              <w:rPr>
                <w:rStyle w:val="Sterk"/>
                <w:b/>
              </w:rPr>
              <w:t>Kategori</w:t>
            </w:r>
          </w:p>
        </w:tc>
        <w:tc>
          <w:tcPr>
            <w:tcW w:w="4847" w:type="dxa"/>
          </w:tcPr>
          <w:p w14:paraId="4C3D3366" w14:textId="77777777" w:rsidR="00964191" w:rsidRPr="00086224" w:rsidRDefault="00964191" w:rsidP="001F2355">
            <w:pPr>
              <w:pStyle w:val="Ingenmellomrom"/>
              <w:cnfStyle w:val="100000000000" w:firstRow="1" w:lastRow="0" w:firstColumn="0" w:lastColumn="0" w:oddVBand="0" w:evenVBand="0" w:oddHBand="0" w:evenHBand="0" w:firstRowFirstColumn="0" w:firstRowLastColumn="0" w:lastRowFirstColumn="0" w:lastRowLastColumn="0"/>
              <w:rPr>
                <w:rStyle w:val="Sterk"/>
                <w:b/>
              </w:rPr>
            </w:pPr>
            <w:r w:rsidRPr="00086224">
              <w:rPr>
                <w:rStyle w:val="Sterk"/>
                <w:b/>
              </w:rPr>
              <w:t>Boligtyper</w:t>
            </w:r>
          </w:p>
        </w:tc>
        <w:tc>
          <w:tcPr>
            <w:tcW w:w="3087" w:type="dxa"/>
          </w:tcPr>
          <w:p w14:paraId="62E99FB4" w14:textId="77777777" w:rsidR="00964191" w:rsidRPr="001E202E" w:rsidRDefault="00964191" w:rsidP="001F2355">
            <w:pPr>
              <w:pStyle w:val="Ingenmellomrom"/>
              <w:cnfStyle w:val="100000000000" w:firstRow="1" w:lastRow="0" w:firstColumn="0" w:lastColumn="0" w:oddVBand="0" w:evenVBand="0" w:oddHBand="0" w:evenHBand="0" w:firstRowFirstColumn="0" w:firstRowLastColumn="0" w:lastRowFirstColumn="0" w:lastRowLastColumn="0"/>
              <w:rPr>
                <w:rStyle w:val="Sterk"/>
                <w:b/>
                <w:color w:val="FF0000"/>
              </w:rPr>
            </w:pPr>
            <w:r w:rsidRPr="001E202E">
              <w:rPr>
                <w:rStyle w:val="Sterk"/>
                <w:b/>
                <w:color w:val="FF0000"/>
              </w:rPr>
              <w:t>Antall ?</w:t>
            </w:r>
          </w:p>
        </w:tc>
      </w:tr>
      <w:tr w:rsidR="00964191" w:rsidRPr="00086224" w14:paraId="30C4DEBC" w14:textId="77777777" w:rsidTr="00876ADD">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096" w:type="dxa"/>
          </w:tcPr>
          <w:p w14:paraId="272BC18C" w14:textId="77777777" w:rsidR="00964191" w:rsidRPr="00086224" w:rsidRDefault="00964191" w:rsidP="001F2355">
            <w:pPr>
              <w:pStyle w:val="Ingenmellomrom"/>
            </w:pPr>
            <w:r w:rsidRPr="00086224">
              <w:t>A</w:t>
            </w:r>
          </w:p>
        </w:tc>
        <w:tc>
          <w:tcPr>
            <w:tcW w:w="4847" w:type="dxa"/>
          </w:tcPr>
          <w:p w14:paraId="54ACD97F" w14:textId="77777777" w:rsidR="00964191" w:rsidRPr="00086224" w:rsidRDefault="00964191" w:rsidP="001F2355">
            <w:pPr>
              <w:pStyle w:val="Ingenmellomrom"/>
              <w:cnfStyle w:val="000000100000" w:firstRow="0" w:lastRow="0" w:firstColumn="0" w:lastColumn="0" w:oddVBand="0" w:evenVBand="0" w:oddHBand="1" w:evenHBand="0" w:firstRowFirstColumn="0" w:firstRowLastColumn="0" w:lastRowFirstColumn="0" w:lastRowLastColumn="0"/>
              <w:rPr>
                <w:rStyle w:val="Sterk"/>
                <w:b w:val="0"/>
                <w:bCs w:val="0"/>
              </w:rPr>
            </w:pPr>
            <w:r w:rsidRPr="00086224">
              <w:rPr>
                <w:rStyle w:val="Sterk"/>
                <w:b w:val="0"/>
              </w:rPr>
              <w:t>Ordinære utleieboliger</w:t>
            </w:r>
          </w:p>
        </w:tc>
        <w:tc>
          <w:tcPr>
            <w:tcW w:w="3087" w:type="dxa"/>
          </w:tcPr>
          <w:p w14:paraId="0620BB7A" w14:textId="77777777" w:rsidR="00964191" w:rsidRPr="00086224" w:rsidRDefault="00964191" w:rsidP="001F2355">
            <w:pPr>
              <w:pStyle w:val="Ingenmellomrom"/>
              <w:cnfStyle w:val="000000100000" w:firstRow="0" w:lastRow="0" w:firstColumn="0" w:lastColumn="0" w:oddVBand="0" w:evenVBand="0" w:oddHBand="1" w:evenHBand="0" w:firstRowFirstColumn="0" w:firstRowLastColumn="0" w:lastRowFirstColumn="0" w:lastRowLastColumn="0"/>
            </w:pPr>
          </w:p>
        </w:tc>
      </w:tr>
      <w:tr w:rsidR="00964191" w:rsidRPr="00086224" w14:paraId="7A6F0FEC" w14:textId="77777777" w:rsidTr="00876ADD">
        <w:trPr>
          <w:trHeight w:val="814"/>
        </w:trPr>
        <w:tc>
          <w:tcPr>
            <w:cnfStyle w:val="001000000000" w:firstRow="0" w:lastRow="0" w:firstColumn="1" w:lastColumn="0" w:oddVBand="0" w:evenVBand="0" w:oddHBand="0" w:evenHBand="0" w:firstRowFirstColumn="0" w:firstRowLastColumn="0" w:lastRowFirstColumn="0" w:lastRowLastColumn="0"/>
            <w:tcW w:w="2096" w:type="dxa"/>
          </w:tcPr>
          <w:p w14:paraId="0BA19A9B" w14:textId="77777777" w:rsidR="00964191" w:rsidRPr="00086224" w:rsidRDefault="00964191" w:rsidP="001F2355">
            <w:pPr>
              <w:pStyle w:val="Ingenmellomrom"/>
            </w:pPr>
            <w:r w:rsidRPr="00086224">
              <w:t>B</w:t>
            </w:r>
          </w:p>
        </w:tc>
        <w:tc>
          <w:tcPr>
            <w:tcW w:w="4847" w:type="dxa"/>
          </w:tcPr>
          <w:p w14:paraId="51B4EAA6" w14:textId="77777777" w:rsidR="00964191" w:rsidRPr="00086224" w:rsidRDefault="00964191" w:rsidP="001F2355">
            <w:pPr>
              <w:pStyle w:val="Ingenmellomrom"/>
              <w:cnfStyle w:val="000000000000" w:firstRow="0" w:lastRow="0" w:firstColumn="0" w:lastColumn="0" w:oddVBand="0" w:evenVBand="0" w:oddHBand="0" w:evenHBand="0" w:firstRowFirstColumn="0" w:firstRowLastColumn="0" w:lastRowFirstColumn="0" w:lastRowLastColumn="0"/>
              <w:rPr>
                <w:rStyle w:val="Sterk"/>
                <w:b w:val="0"/>
                <w:bCs w:val="0"/>
              </w:rPr>
            </w:pPr>
            <w:r w:rsidRPr="00086224">
              <w:rPr>
                <w:rStyle w:val="Sterk"/>
                <w:b w:val="0"/>
              </w:rPr>
              <w:t>Omsorgsboliger</w:t>
            </w:r>
          </w:p>
          <w:p w14:paraId="249AC0F1" w14:textId="77777777" w:rsidR="00964191" w:rsidRPr="00086224" w:rsidRDefault="00964191" w:rsidP="001F2355">
            <w:pPr>
              <w:pStyle w:val="Ingenmellomrom"/>
              <w:cnfStyle w:val="000000000000" w:firstRow="0" w:lastRow="0" w:firstColumn="0" w:lastColumn="0" w:oddVBand="0" w:evenVBand="0" w:oddHBand="0" w:evenHBand="0" w:firstRowFirstColumn="0" w:firstRowLastColumn="0" w:lastRowFirstColumn="0" w:lastRowLastColumn="0"/>
              <w:rPr>
                <w:rStyle w:val="Sterk"/>
                <w:b w:val="0"/>
                <w:bCs w:val="0"/>
              </w:rPr>
            </w:pPr>
            <w:r w:rsidRPr="00086224">
              <w:rPr>
                <w:rStyle w:val="Sterk"/>
                <w:b w:val="0"/>
              </w:rPr>
              <w:t>/tilrettelagte boliger for eldre eller personer med funksjonsnedsettelse</w:t>
            </w:r>
          </w:p>
        </w:tc>
        <w:tc>
          <w:tcPr>
            <w:tcW w:w="3087" w:type="dxa"/>
          </w:tcPr>
          <w:p w14:paraId="5FE8A0D6" w14:textId="77777777" w:rsidR="00964191" w:rsidRPr="00086224" w:rsidRDefault="00964191" w:rsidP="001F2355">
            <w:pPr>
              <w:pStyle w:val="Ingenmellomrom"/>
              <w:cnfStyle w:val="000000000000" w:firstRow="0" w:lastRow="0" w:firstColumn="0" w:lastColumn="0" w:oddVBand="0" w:evenVBand="0" w:oddHBand="0" w:evenHBand="0" w:firstRowFirstColumn="0" w:firstRowLastColumn="0" w:lastRowFirstColumn="0" w:lastRowLastColumn="0"/>
            </w:pPr>
          </w:p>
        </w:tc>
      </w:tr>
      <w:tr w:rsidR="00964191" w:rsidRPr="00086224" w14:paraId="783681E4" w14:textId="77777777" w:rsidTr="00876ADD">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096" w:type="dxa"/>
          </w:tcPr>
          <w:p w14:paraId="11C2DD4E" w14:textId="77777777" w:rsidR="00964191" w:rsidRPr="00086224" w:rsidRDefault="00964191" w:rsidP="001F2355">
            <w:pPr>
              <w:pStyle w:val="Ingenmellomrom"/>
            </w:pPr>
            <w:r w:rsidRPr="00086224">
              <w:t>C</w:t>
            </w:r>
          </w:p>
        </w:tc>
        <w:tc>
          <w:tcPr>
            <w:tcW w:w="4847" w:type="dxa"/>
          </w:tcPr>
          <w:p w14:paraId="7BB0A384" w14:textId="77777777" w:rsidR="00964191" w:rsidRPr="00086224" w:rsidRDefault="00964191" w:rsidP="001F2355">
            <w:pPr>
              <w:pStyle w:val="Ingenmellomrom"/>
              <w:cnfStyle w:val="000000100000" w:firstRow="0" w:lastRow="0" w:firstColumn="0" w:lastColumn="0" w:oddVBand="0" w:evenVBand="0" w:oddHBand="1" w:evenHBand="0" w:firstRowFirstColumn="0" w:firstRowLastColumn="0" w:lastRowFirstColumn="0" w:lastRowLastColumn="0"/>
              <w:rPr>
                <w:rStyle w:val="Sterk"/>
                <w:b w:val="0"/>
                <w:bCs w:val="0"/>
              </w:rPr>
            </w:pPr>
            <w:r w:rsidRPr="00086224">
              <w:rPr>
                <w:rStyle w:val="Sterk"/>
                <w:b w:val="0"/>
              </w:rPr>
              <w:t>Boliger med bemanning</w:t>
            </w:r>
          </w:p>
        </w:tc>
        <w:tc>
          <w:tcPr>
            <w:tcW w:w="3087" w:type="dxa"/>
          </w:tcPr>
          <w:p w14:paraId="427E0945" w14:textId="77777777" w:rsidR="00964191" w:rsidRPr="00086224" w:rsidRDefault="00964191" w:rsidP="001F2355">
            <w:pPr>
              <w:pStyle w:val="Ingenmellomrom"/>
              <w:cnfStyle w:val="000000100000" w:firstRow="0" w:lastRow="0" w:firstColumn="0" w:lastColumn="0" w:oddVBand="0" w:evenVBand="0" w:oddHBand="1" w:evenHBand="0" w:firstRowFirstColumn="0" w:firstRowLastColumn="0" w:lastRowFirstColumn="0" w:lastRowLastColumn="0"/>
            </w:pPr>
          </w:p>
        </w:tc>
      </w:tr>
      <w:tr w:rsidR="00964191" w:rsidRPr="00086224" w14:paraId="204E57ED" w14:textId="77777777" w:rsidTr="00876ADD">
        <w:trPr>
          <w:trHeight w:val="271"/>
        </w:trPr>
        <w:tc>
          <w:tcPr>
            <w:cnfStyle w:val="001000000000" w:firstRow="0" w:lastRow="0" w:firstColumn="1" w:lastColumn="0" w:oddVBand="0" w:evenVBand="0" w:oddHBand="0" w:evenHBand="0" w:firstRowFirstColumn="0" w:firstRowLastColumn="0" w:lastRowFirstColumn="0" w:lastRowLastColumn="0"/>
            <w:tcW w:w="2096" w:type="dxa"/>
          </w:tcPr>
          <w:p w14:paraId="5E220242" w14:textId="77777777" w:rsidR="00964191" w:rsidRPr="00086224" w:rsidRDefault="00964191" w:rsidP="001F2355">
            <w:pPr>
              <w:pStyle w:val="Ingenmellomrom"/>
            </w:pPr>
            <w:r w:rsidRPr="00086224">
              <w:t>D</w:t>
            </w:r>
          </w:p>
        </w:tc>
        <w:tc>
          <w:tcPr>
            <w:tcW w:w="4847" w:type="dxa"/>
          </w:tcPr>
          <w:p w14:paraId="59BD96AF" w14:textId="77777777" w:rsidR="00964191" w:rsidRPr="00086224" w:rsidRDefault="00964191" w:rsidP="001F2355">
            <w:pPr>
              <w:pStyle w:val="Ingenmellomrom"/>
              <w:cnfStyle w:val="000000000000" w:firstRow="0" w:lastRow="0" w:firstColumn="0" w:lastColumn="0" w:oddVBand="0" w:evenVBand="0" w:oddHBand="0" w:evenHBand="0" w:firstRowFirstColumn="0" w:firstRowLastColumn="0" w:lastRowFirstColumn="0" w:lastRowLastColumn="0"/>
              <w:rPr>
                <w:rStyle w:val="Sterk"/>
                <w:b w:val="0"/>
                <w:bCs w:val="0"/>
              </w:rPr>
            </w:pPr>
            <w:r w:rsidRPr="00086224">
              <w:rPr>
                <w:rStyle w:val="Sterk"/>
                <w:b w:val="0"/>
              </w:rPr>
              <w:t>Boliger med nærhet til bemannet base</w:t>
            </w:r>
          </w:p>
        </w:tc>
        <w:tc>
          <w:tcPr>
            <w:tcW w:w="3087" w:type="dxa"/>
          </w:tcPr>
          <w:p w14:paraId="594AA950" w14:textId="77777777" w:rsidR="00964191" w:rsidRPr="00086224" w:rsidRDefault="00964191" w:rsidP="001F2355">
            <w:pPr>
              <w:pStyle w:val="Ingenmellomrom"/>
              <w:cnfStyle w:val="000000000000" w:firstRow="0" w:lastRow="0" w:firstColumn="0" w:lastColumn="0" w:oddVBand="0" w:evenVBand="0" w:oddHBand="0" w:evenHBand="0" w:firstRowFirstColumn="0" w:firstRowLastColumn="0" w:lastRowFirstColumn="0" w:lastRowLastColumn="0"/>
            </w:pPr>
          </w:p>
        </w:tc>
      </w:tr>
      <w:tr w:rsidR="00964191" w:rsidRPr="00086224" w14:paraId="41AAAB2A" w14:textId="77777777" w:rsidTr="00876ADD">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2096" w:type="dxa"/>
          </w:tcPr>
          <w:p w14:paraId="788FEE38" w14:textId="77777777" w:rsidR="00964191" w:rsidRPr="00086224" w:rsidRDefault="00964191" w:rsidP="001F2355">
            <w:pPr>
              <w:pStyle w:val="Ingenmellomrom"/>
            </w:pPr>
            <w:r w:rsidRPr="00086224">
              <w:t>E</w:t>
            </w:r>
          </w:p>
        </w:tc>
        <w:tc>
          <w:tcPr>
            <w:tcW w:w="4847" w:type="dxa"/>
          </w:tcPr>
          <w:p w14:paraId="44B2D35A" w14:textId="77777777" w:rsidR="00964191" w:rsidRPr="00086224" w:rsidRDefault="00964191" w:rsidP="001F2355">
            <w:pPr>
              <w:pStyle w:val="Ingenmellomrom"/>
              <w:cnfStyle w:val="000000100000" w:firstRow="0" w:lastRow="0" w:firstColumn="0" w:lastColumn="0" w:oddVBand="0" w:evenVBand="0" w:oddHBand="1" w:evenHBand="0" w:firstRowFirstColumn="0" w:firstRowLastColumn="0" w:lastRowFirstColumn="0" w:lastRowLastColumn="0"/>
              <w:rPr>
                <w:rStyle w:val="Sterk"/>
                <w:b w:val="0"/>
                <w:bCs w:val="0"/>
              </w:rPr>
            </w:pPr>
            <w:r w:rsidRPr="00086224">
              <w:rPr>
                <w:rStyle w:val="Sterk"/>
                <w:b w:val="0"/>
              </w:rPr>
              <w:t>Boliger spredt til personer ut fra institusjon</w:t>
            </w:r>
          </w:p>
        </w:tc>
        <w:tc>
          <w:tcPr>
            <w:tcW w:w="3087" w:type="dxa"/>
          </w:tcPr>
          <w:p w14:paraId="1B630B06" w14:textId="77777777" w:rsidR="00964191" w:rsidRPr="00086224" w:rsidRDefault="00964191" w:rsidP="001F2355">
            <w:pPr>
              <w:pStyle w:val="Ingenmellomrom"/>
              <w:cnfStyle w:val="000000100000" w:firstRow="0" w:lastRow="0" w:firstColumn="0" w:lastColumn="0" w:oddVBand="0" w:evenVBand="0" w:oddHBand="1" w:evenHBand="0" w:firstRowFirstColumn="0" w:firstRowLastColumn="0" w:lastRowFirstColumn="0" w:lastRowLastColumn="0"/>
            </w:pPr>
          </w:p>
        </w:tc>
      </w:tr>
      <w:tr w:rsidR="00964191" w:rsidRPr="00086224" w14:paraId="6E3653FE" w14:textId="77777777" w:rsidTr="00876ADD">
        <w:trPr>
          <w:trHeight w:val="271"/>
        </w:trPr>
        <w:tc>
          <w:tcPr>
            <w:cnfStyle w:val="001000000000" w:firstRow="0" w:lastRow="0" w:firstColumn="1" w:lastColumn="0" w:oddVBand="0" w:evenVBand="0" w:oddHBand="0" w:evenHBand="0" w:firstRowFirstColumn="0" w:firstRowLastColumn="0" w:lastRowFirstColumn="0" w:lastRowLastColumn="0"/>
            <w:tcW w:w="2096" w:type="dxa"/>
          </w:tcPr>
          <w:p w14:paraId="4B7536C2" w14:textId="77777777" w:rsidR="00964191" w:rsidRPr="00086224" w:rsidRDefault="00964191" w:rsidP="001F2355">
            <w:pPr>
              <w:pStyle w:val="Ingenmellomrom"/>
            </w:pPr>
            <w:r w:rsidRPr="00086224">
              <w:t>F</w:t>
            </w:r>
          </w:p>
        </w:tc>
        <w:tc>
          <w:tcPr>
            <w:tcW w:w="4847" w:type="dxa"/>
          </w:tcPr>
          <w:p w14:paraId="6AC29BC6" w14:textId="77777777" w:rsidR="00964191" w:rsidRPr="00086224" w:rsidRDefault="00964191" w:rsidP="001F2355">
            <w:pPr>
              <w:pStyle w:val="Ingenmellomrom"/>
              <w:cnfStyle w:val="000000000000" w:firstRow="0" w:lastRow="0" w:firstColumn="0" w:lastColumn="0" w:oddVBand="0" w:evenVBand="0" w:oddHBand="0" w:evenHBand="0" w:firstRowFirstColumn="0" w:firstRowLastColumn="0" w:lastRowFirstColumn="0" w:lastRowLastColumn="0"/>
              <w:rPr>
                <w:rStyle w:val="Sterk"/>
                <w:b w:val="0"/>
                <w:bCs w:val="0"/>
              </w:rPr>
            </w:pPr>
            <w:r w:rsidRPr="00086224">
              <w:rPr>
                <w:rStyle w:val="Sterk"/>
                <w:b w:val="0"/>
              </w:rPr>
              <w:t xml:space="preserve">Andre boliger </w:t>
            </w:r>
          </w:p>
        </w:tc>
        <w:tc>
          <w:tcPr>
            <w:tcW w:w="3087" w:type="dxa"/>
          </w:tcPr>
          <w:p w14:paraId="46DED8F7" w14:textId="77777777" w:rsidR="00964191" w:rsidRPr="00086224" w:rsidRDefault="00964191" w:rsidP="001F2355">
            <w:pPr>
              <w:pStyle w:val="Ingenmellomrom"/>
              <w:cnfStyle w:val="000000000000" w:firstRow="0" w:lastRow="0" w:firstColumn="0" w:lastColumn="0" w:oddVBand="0" w:evenVBand="0" w:oddHBand="0" w:evenHBand="0" w:firstRowFirstColumn="0" w:firstRowLastColumn="0" w:lastRowFirstColumn="0" w:lastRowLastColumn="0"/>
            </w:pPr>
          </w:p>
        </w:tc>
      </w:tr>
      <w:tr w:rsidR="00964191" w:rsidRPr="00086224" w14:paraId="0572A80A" w14:textId="77777777" w:rsidTr="007C08D0">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2096" w:type="dxa"/>
          </w:tcPr>
          <w:p w14:paraId="3541366D" w14:textId="77777777" w:rsidR="00964191" w:rsidRPr="00086224" w:rsidRDefault="00964191" w:rsidP="001F2355">
            <w:pPr>
              <w:pStyle w:val="Ingenmellomrom"/>
            </w:pPr>
            <w:r w:rsidRPr="00086224">
              <w:t>Anbudsplasser og plasser med tildelingsrett</w:t>
            </w:r>
          </w:p>
        </w:tc>
        <w:tc>
          <w:tcPr>
            <w:tcW w:w="4847" w:type="dxa"/>
          </w:tcPr>
          <w:p w14:paraId="21D1D6E1" w14:textId="77777777" w:rsidR="00964191" w:rsidRPr="00086224" w:rsidRDefault="00964191" w:rsidP="001F2355">
            <w:pPr>
              <w:pStyle w:val="Ingenmellomrom"/>
              <w:cnfStyle w:val="000000100000" w:firstRow="0" w:lastRow="0" w:firstColumn="0" w:lastColumn="0" w:oddVBand="0" w:evenVBand="0" w:oddHBand="1" w:evenHBand="0" w:firstRowFirstColumn="0" w:firstRowLastColumn="0" w:lastRowFirstColumn="0" w:lastRowLastColumn="0"/>
              <w:rPr>
                <w:rStyle w:val="Sterk"/>
                <w:b w:val="0"/>
                <w:bCs w:val="0"/>
              </w:rPr>
            </w:pPr>
          </w:p>
        </w:tc>
        <w:tc>
          <w:tcPr>
            <w:tcW w:w="3087" w:type="dxa"/>
          </w:tcPr>
          <w:p w14:paraId="0A2D4311" w14:textId="77777777" w:rsidR="00964191" w:rsidRPr="00086224" w:rsidRDefault="00964191" w:rsidP="001F2355">
            <w:pPr>
              <w:pStyle w:val="Ingenmellomrom"/>
              <w:cnfStyle w:val="000000100000" w:firstRow="0" w:lastRow="0" w:firstColumn="0" w:lastColumn="0" w:oddVBand="0" w:evenVBand="0" w:oddHBand="1" w:evenHBand="0" w:firstRowFirstColumn="0" w:firstRowLastColumn="0" w:lastRowFirstColumn="0" w:lastRowLastColumn="0"/>
            </w:pPr>
          </w:p>
        </w:tc>
      </w:tr>
      <w:tr w:rsidR="00964191" w:rsidRPr="00086224" w14:paraId="7FA1ABA4" w14:textId="77777777" w:rsidTr="007C08D0">
        <w:trPr>
          <w:trHeight w:val="64"/>
        </w:trPr>
        <w:tc>
          <w:tcPr>
            <w:cnfStyle w:val="001000000000" w:firstRow="0" w:lastRow="0" w:firstColumn="1" w:lastColumn="0" w:oddVBand="0" w:evenVBand="0" w:oddHBand="0" w:evenHBand="0" w:firstRowFirstColumn="0" w:firstRowLastColumn="0" w:lastRowFirstColumn="0" w:lastRowLastColumn="0"/>
            <w:tcW w:w="2096" w:type="dxa"/>
          </w:tcPr>
          <w:p w14:paraId="1AA53857" w14:textId="77777777" w:rsidR="00964191" w:rsidRPr="00086224" w:rsidRDefault="00964191" w:rsidP="001F2355">
            <w:pPr>
              <w:pStyle w:val="Ingenmellomrom"/>
            </w:pPr>
            <w:r w:rsidRPr="00086224">
              <w:t>Totalt</w:t>
            </w:r>
          </w:p>
        </w:tc>
        <w:tc>
          <w:tcPr>
            <w:tcW w:w="4847" w:type="dxa"/>
          </w:tcPr>
          <w:p w14:paraId="4F6F17A1" w14:textId="77777777" w:rsidR="00964191" w:rsidRPr="00086224" w:rsidRDefault="00964191" w:rsidP="001F2355">
            <w:pPr>
              <w:pStyle w:val="Ingenmellomrom"/>
              <w:cnfStyle w:val="000000000000" w:firstRow="0" w:lastRow="0" w:firstColumn="0" w:lastColumn="0" w:oddVBand="0" w:evenVBand="0" w:oddHBand="0" w:evenHBand="0" w:firstRowFirstColumn="0" w:firstRowLastColumn="0" w:lastRowFirstColumn="0" w:lastRowLastColumn="0"/>
              <w:rPr>
                <w:rStyle w:val="Sterk"/>
                <w:b w:val="0"/>
                <w:bCs w:val="0"/>
              </w:rPr>
            </w:pPr>
          </w:p>
        </w:tc>
        <w:tc>
          <w:tcPr>
            <w:tcW w:w="3087" w:type="dxa"/>
          </w:tcPr>
          <w:p w14:paraId="73EA53E7" w14:textId="77777777" w:rsidR="00964191" w:rsidRPr="00086224" w:rsidRDefault="00964191" w:rsidP="001F2355">
            <w:pPr>
              <w:pStyle w:val="Ingenmellomrom"/>
              <w:cnfStyle w:val="000000000000" w:firstRow="0" w:lastRow="0" w:firstColumn="0" w:lastColumn="0" w:oddVBand="0" w:evenVBand="0" w:oddHBand="0" w:evenHBand="0" w:firstRowFirstColumn="0" w:firstRowLastColumn="0" w:lastRowFirstColumn="0" w:lastRowLastColumn="0"/>
            </w:pPr>
          </w:p>
        </w:tc>
      </w:tr>
    </w:tbl>
    <w:p w14:paraId="7842B3FA" w14:textId="04011EDC" w:rsidR="00964191" w:rsidRDefault="00964191" w:rsidP="00690389">
      <w:pPr>
        <w:pStyle w:val="Ingenmellomrom"/>
      </w:pPr>
      <w:r w:rsidRPr="00086224">
        <w:t xml:space="preserve"> </w:t>
      </w:r>
      <w:r w:rsidR="00690389" w:rsidRPr="00086224">
        <w:t>Kilde: Bodø kommune</w:t>
      </w:r>
    </w:p>
    <w:p w14:paraId="3A097F57" w14:textId="4BE4DCE4" w:rsidR="00876ADD" w:rsidRDefault="00876ADD" w:rsidP="00690389">
      <w:pPr>
        <w:pStyle w:val="Ingenmellomrom"/>
      </w:pPr>
    </w:p>
    <w:p w14:paraId="25FAE594" w14:textId="283D3881" w:rsidR="00B76214" w:rsidRDefault="00B76214" w:rsidP="00690389">
      <w:pPr>
        <w:pStyle w:val="Ingenmellomrom"/>
      </w:pPr>
    </w:p>
    <w:p w14:paraId="4FAD7FE2" w14:textId="77777777" w:rsidR="001E202E" w:rsidRDefault="001E202E" w:rsidP="00690389">
      <w:pPr>
        <w:pStyle w:val="Ingenmellomrom"/>
      </w:pPr>
    </w:p>
    <w:p w14:paraId="5995096D" w14:textId="77777777" w:rsidR="00B76214" w:rsidRPr="001E202E" w:rsidRDefault="00B76214" w:rsidP="001E202E">
      <w:pPr>
        <w:pStyle w:val="Ingenmellomrom"/>
        <w:rPr>
          <w:color w:val="0067A0" w:themeColor="accent3"/>
          <w:sz w:val="24"/>
          <w:szCs w:val="24"/>
        </w:rPr>
      </w:pPr>
      <w:proofErr w:type="spellStart"/>
      <w:r w:rsidRPr="001E202E">
        <w:rPr>
          <w:color w:val="0067A0" w:themeColor="accent3"/>
          <w:sz w:val="24"/>
          <w:szCs w:val="24"/>
        </w:rPr>
        <w:t>Sandnesmodellen</w:t>
      </w:r>
      <w:proofErr w:type="spellEnd"/>
    </w:p>
    <w:p w14:paraId="459789A4" w14:textId="77777777" w:rsidR="00B76214" w:rsidRPr="005D1DDA" w:rsidRDefault="00B76214" w:rsidP="005D1DDA">
      <w:pPr>
        <w:rPr>
          <w:rFonts w:ascii="Arial" w:hAnsi="Arial" w:cs="Arial"/>
          <w:b/>
          <w:sz w:val="24"/>
          <w:szCs w:val="24"/>
        </w:rPr>
      </w:pPr>
      <w:r w:rsidRPr="005D1DDA">
        <w:rPr>
          <w:sz w:val="24"/>
          <w:szCs w:val="24"/>
        </w:rPr>
        <w:t xml:space="preserve">Dersom kommunen ønsker å se nærmere på metoder for fremskaffelse av flere boliger for førstegangsetablerere, kan </w:t>
      </w:r>
      <w:proofErr w:type="spellStart"/>
      <w:r w:rsidRPr="005D1DDA">
        <w:rPr>
          <w:sz w:val="24"/>
          <w:szCs w:val="24"/>
        </w:rPr>
        <w:t>Sandnesmodellen</w:t>
      </w:r>
      <w:proofErr w:type="spellEnd"/>
      <w:r w:rsidRPr="005D1DDA">
        <w:rPr>
          <w:sz w:val="24"/>
          <w:szCs w:val="24"/>
        </w:rPr>
        <w:t xml:space="preserve"> være et god eksempel.</w:t>
      </w:r>
    </w:p>
    <w:p w14:paraId="618839C2" w14:textId="77777777" w:rsidR="00B76214" w:rsidRPr="00CB1ADD" w:rsidRDefault="00B76214" w:rsidP="00B76214">
      <w:pPr>
        <w:spacing w:before="100" w:beforeAutospacing="1" w:after="100" w:afterAutospacing="1" w:line="240" w:lineRule="auto"/>
        <w:rPr>
          <w:rFonts w:eastAsia="Times New Roman" w:cstheme="minorHAnsi"/>
          <w:color w:val="20211E"/>
          <w:sz w:val="24"/>
          <w:szCs w:val="24"/>
          <w:lang w:eastAsia="nb-NO"/>
        </w:rPr>
      </w:pPr>
      <w:r w:rsidRPr="00CB1ADD">
        <w:rPr>
          <w:rFonts w:cstheme="minorHAnsi"/>
          <w:color w:val="20211E"/>
          <w:sz w:val="24"/>
          <w:szCs w:val="24"/>
        </w:rPr>
        <w:t xml:space="preserve">Kommunen </w:t>
      </w:r>
      <w:r w:rsidRPr="00CB1ADD">
        <w:rPr>
          <w:rFonts w:eastAsia="Times New Roman" w:cstheme="minorHAnsi"/>
          <w:color w:val="20211E"/>
          <w:sz w:val="24"/>
          <w:szCs w:val="24"/>
          <w:lang w:eastAsia="nb-NO"/>
        </w:rPr>
        <w:t>skaper muligheter for førstegangsetablerere slik at de har råd til å komme seg inn på boligmarkedet gjennom:</w:t>
      </w:r>
    </w:p>
    <w:p w14:paraId="421CB7DF" w14:textId="77777777" w:rsidR="00B76214" w:rsidRPr="00CB1ADD" w:rsidRDefault="00B76214" w:rsidP="00B76214">
      <w:pPr>
        <w:numPr>
          <w:ilvl w:val="0"/>
          <w:numId w:val="33"/>
        </w:numPr>
        <w:spacing w:before="100" w:beforeAutospacing="1" w:after="100" w:afterAutospacing="1" w:line="240" w:lineRule="auto"/>
        <w:rPr>
          <w:rFonts w:eastAsia="Times New Roman" w:cstheme="minorHAnsi"/>
          <w:color w:val="20211E"/>
          <w:sz w:val="24"/>
          <w:szCs w:val="24"/>
          <w:lang w:eastAsia="nb-NO"/>
        </w:rPr>
      </w:pPr>
      <w:r w:rsidRPr="00CB1ADD">
        <w:rPr>
          <w:rFonts w:eastAsia="Times New Roman" w:cstheme="minorHAnsi"/>
          <w:color w:val="20211E"/>
          <w:sz w:val="24"/>
          <w:szCs w:val="24"/>
          <w:lang w:eastAsia="nb-NO"/>
        </w:rPr>
        <w:t>Å skape et mer balansert marked der flere byggefirmaer har tilgang på tomter.</w:t>
      </w:r>
    </w:p>
    <w:p w14:paraId="62C6AB2B" w14:textId="77777777" w:rsidR="00B76214" w:rsidRPr="00CB1ADD" w:rsidRDefault="00B76214" w:rsidP="00B76214">
      <w:pPr>
        <w:numPr>
          <w:ilvl w:val="0"/>
          <w:numId w:val="33"/>
        </w:numPr>
        <w:spacing w:before="100" w:beforeAutospacing="1" w:after="100" w:afterAutospacing="1" w:line="240" w:lineRule="auto"/>
        <w:rPr>
          <w:rFonts w:eastAsia="Times New Roman" w:cstheme="minorHAnsi"/>
          <w:color w:val="20211E"/>
          <w:sz w:val="24"/>
          <w:szCs w:val="24"/>
          <w:lang w:eastAsia="nb-NO"/>
        </w:rPr>
      </w:pPr>
      <w:r w:rsidRPr="00CB1ADD">
        <w:rPr>
          <w:rFonts w:eastAsia="Times New Roman" w:cstheme="minorHAnsi"/>
          <w:color w:val="20211E"/>
          <w:sz w:val="24"/>
          <w:szCs w:val="24"/>
          <w:lang w:eastAsia="nb-NO"/>
        </w:rPr>
        <w:t>Å utvikle byggeklare tomter i en region med behov for nye boliger.</w:t>
      </w:r>
    </w:p>
    <w:p w14:paraId="4F7AA107" w14:textId="3A1114ED" w:rsidR="00F5552F" w:rsidRPr="001E202E" w:rsidRDefault="00B76214" w:rsidP="00690389">
      <w:pPr>
        <w:numPr>
          <w:ilvl w:val="0"/>
          <w:numId w:val="33"/>
        </w:numPr>
        <w:spacing w:before="100" w:beforeAutospacing="1" w:after="100" w:afterAutospacing="1" w:line="240" w:lineRule="auto"/>
        <w:rPr>
          <w:rFonts w:eastAsia="Times New Roman" w:cstheme="minorHAnsi"/>
          <w:color w:val="20211E"/>
          <w:sz w:val="24"/>
          <w:szCs w:val="24"/>
          <w:lang w:eastAsia="nb-NO"/>
        </w:rPr>
      </w:pPr>
      <w:r w:rsidRPr="00CB1ADD">
        <w:rPr>
          <w:rFonts w:eastAsia="Times New Roman" w:cstheme="minorHAnsi"/>
          <w:color w:val="20211E"/>
          <w:sz w:val="24"/>
          <w:szCs w:val="24"/>
          <w:lang w:eastAsia="nb-NO"/>
        </w:rPr>
        <w:t>Leverer alle tomter til den boligsosiale handlingsplanen.</w:t>
      </w:r>
    </w:p>
    <w:p w14:paraId="1DA80A09" w14:textId="4B224FCB" w:rsidR="00F5552F" w:rsidRDefault="00F5552F" w:rsidP="00690389">
      <w:pPr>
        <w:pStyle w:val="Ingenmellomrom"/>
      </w:pPr>
    </w:p>
    <w:p w14:paraId="7E5C088B" w14:textId="77777777" w:rsidR="00F5552F" w:rsidRDefault="00F5552F" w:rsidP="00690389">
      <w:pPr>
        <w:pStyle w:val="Ingenmellomrom"/>
      </w:pPr>
    </w:p>
    <w:p w14:paraId="4C9C8080" w14:textId="20C0FB97" w:rsidR="00876ADD" w:rsidRPr="00641F2E" w:rsidRDefault="00244286" w:rsidP="00C17EE2">
      <w:pPr>
        <w:pStyle w:val="Ingenmellomrom"/>
        <w:numPr>
          <w:ilvl w:val="0"/>
          <w:numId w:val="35"/>
        </w:numPr>
        <w:rPr>
          <w:color w:val="FF0000"/>
          <w:sz w:val="24"/>
          <w:szCs w:val="24"/>
        </w:rPr>
      </w:pPr>
      <w:r w:rsidRPr="00641F2E">
        <w:rPr>
          <w:color w:val="FF0000"/>
          <w:sz w:val="24"/>
          <w:szCs w:val="24"/>
        </w:rPr>
        <w:t>Hvilke private ak</w:t>
      </w:r>
      <w:r w:rsidR="00D01A40" w:rsidRPr="00641F2E">
        <w:rPr>
          <w:color w:val="FF0000"/>
          <w:sz w:val="24"/>
          <w:szCs w:val="24"/>
        </w:rPr>
        <w:t xml:space="preserve">tører kan være aktuelle for </w:t>
      </w:r>
      <w:r w:rsidRPr="00641F2E">
        <w:rPr>
          <w:color w:val="FF0000"/>
          <w:sz w:val="24"/>
          <w:szCs w:val="24"/>
        </w:rPr>
        <w:t xml:space="preserve">eksempel tilvisningsavtaler? </w:t>
      </w:r>
    </w:p>
    <w:p w14:paraId="6F751B4C" w14:textId="7C805113" w:rsidR="00876ADD" w:rsidRPr="00641F2E" w:rsidRDefault="00876ADD" w:rsidP="00964191"/>
    <w:p w14:paraId="7B99310F" w14:textId="0678B8E2" w:rsidR="00D01A40" w:rsidRPr="00C17EE2" w:rsidRDefault="00244286" w:rsidP="00C17EE2">
      <w:pPr>
        <w:pStyle w:val="Listeavsnitt"/>
        <w:numPr>
          <w:ilvl w:val="0"/>
          <w:numId w:val="35"/>
        </w:numPr>
        <w:rPr>
          <w:color w:val="FF0000"/>
          <w:sz w:val="24"/>
          <w:szCs w:val="24"/>
        </w:rPr>
      </w:pPr>
      <w:r w:rsidRPr="00C17EE2">
        <w:rPr>
          <w:color w:val="FF0000"/>
          <w:sz w:val="24"/>
          <w:szCs w:val="24"/>
        </w:rPr>
        <w:t xml:space="preserve">Har kommunen kunnskap om hvordan det arbeides med de som bor i de kommunale boligene som skal være gjennomgangsboliger? Hvilke rutiner finnes og er ansvaret for å få folk videre plassert i kommunen? </w:t>
      </w:r>
    </w:p>
    <w:p w14:paraId="6CD23579" w14:textId="77777777" w:rsidR="000D1B2A" w:rsidRDefault="000D1B2A" w:rsidP="00964191">
      <w:pPr>
        <w:rPr>
          <w:sz w:val="24"/>
          <w:szCs w:val="24"/>
        </w:rPr>
      </w:pPr>
    </w:p>
    <w:p w14:paraId="637E42C3" w14:textId="6D90F349" w:rsidR="00876ADD" w:rsidRPr="00D01A40" w:rsidRDefault="00244286" w:rsidP="00964191">
      <w:pPr>
        <w:rPr>
          <w:sz w:val="24"/>
          <w:szCs w:val="24"/>
        </w:rPr>
      </w:pPr>
      <w:r w:rsidRPr="00D01A40">
        <w:rPr>
          <w:sz w:val="24"/>
          <w:szCs w:val="24"/>
        </w:rPr>
        <w:t>Dette henger og sam</w:t>
      </w:r>
      <w:r w:rsidR="00D01A40">
        <w:rPr>
          <w:sz w:val="24"/>
          <w:szCs w:val="24"/>
        </w:rPr>
        <w:t xml:space="preserve">men </w:t>
      </w:r>
      <w:r w:rsidRPr="00D01A40">
        <w:rPr>
          <w:sz w:val="24"/>
          <w:szCs w:val="24"/>
        </w:rPr>
        <w:t>m</w:t>
      </w:r>
      <w:r w:rsidR="00D01A40">
        <w:rPr>
          <w:sz w:val="24"/>
          <w:szCs w:val="24"/>
        </w:rPr>
        <w:t>e</w:t>
      </w:r>
      <w:r w:rsidRPr="00D01A40">
        <w:rPr>
          <w:sz w:val="24"/>
          <w:szCs w:val="24"/>
        </w:rPr>
        <w:t xml:space="preserve">d kategoriseringen over, det er gjennomstrømming i all hovedsak i kategori A som er relevant å sette måltall på, mens det er nyttig å følge utviklingen på øvrige kategorier i planøyemed.  </w:t>
      </w:r>
    </w:p>
    <w:p w14:paraId="2257C754" w14:textId="77777777" w:rsidR="00876ADD" w:rsidRPr="00D01A40" w:rsidRDefault="00876ADD" w:rsidP="00876ADD">
      <w:pPr>
        <w:rPr>
          <w:sz w:val="24"/>
          <w:szCs w:val="24"/>
        </w:rPr>
      </w:pPr>
      <w:r w:rsidRPr="00D01A40">
        <w:rPr>
          <w:sz w:val="24"/>
          <w:szCs w:val="24"/>
        </w:rPr>
        <w:t>Gjennomstrømming er hensiktsmessig for kommunen for å hindre ventelister på bolig og for å følge opp vedlikeholdet på boligmassen. For vanskeligstilte barnefamilier som gruppe kan det hevdes at generell gjennomstrømming i boligene bidrar til at gruppen som helhet får hevet status og bidrar positivt i boligkarrieren</w:t>
      </w:r>
    </w:p>
    <w:p w14:paraId="1C86AB66" w14:textId="77777777" w:rsidR="00876ADD" w:rsidRPr="00D01A40" w:rsidRDefault="00876ADD" w:rsidP="00876ADD">
      <w:pPr>
        <w:rPr>
          <w:sz w:val="24"/>
          <w:szCs w:val="24"/>
        </w:rPr>
      </w:pPr>
      <w:r w:rsidRPr="00D01A40">
        <w:rPr>
          <w:sz w:val="24"/>
          <w:szCs w:val="24"/>
        </w:rPr>
        <w:t xml:space="preserve">En klar fordel er at gjennomstrømming gir plass til andre som har større eller mer akutt behov for bolig. Tanken da er blant annet at kommunale boliger skal være midlertidige botilbud for mennesker i vanskelige livssituasjoner og at familier som trenger det mindre, bør flytte ut. (NTNU-rapport «Gjennomstrømning eller bo stabilitet?») </w:t>
      </w:r>
    </w:p>
    <w:p w14:paraId="2FD2121A" w14:textId="52BA94D1" w:rsidR="0005794C" w:rsidRPr="00086224" w:rsidRDefault="0005794C" w:rsidP="00D81BE3">
      <w:pPr>
        <w:rPr>
          <w:b/>
          <w:color w:val="0067A0" w:themeColor="accent3"/>
        </w:rPr>
      </w:pPr>
    </w:p>
    <w:p w14:paraId="644A1A62" w14:textId="7C1B57DA" w:rsidR="00D01A40" w:rsidRPr="00147B59" w:rsidRDefault="00B879AF" w:rsidP="00D81BE3">
      <w:pPr>
        <w:rPr>
          <w:color w:val="0067A0" w:themeColor="accent3"/>
          <w:sz w:val="28"/>
          <w:szCs w:val="28"/>
        </w:rPr>
      </w:pPr>
      <w:r w:rsidRPr="00D01A40">
        <w:rPr>
          <w:color w:val="0067A0" w:themeColor="accent3"/>
          <w:sz w:val="28"/>
          <w:szCs w:val="28"/>
        </w:rPr>
        <w:t>Kunnskapsbehov - sett fra kommunen</w:t>
      </w:r>
      <w:r w:rsidR="00147B59">
        <w:rPr>
          <w:color w:val="0067A0" w:themeColor="accent3"/>
          <w:sz w:val="28"/>
          <w:szCs w:val="28"/>
        </w:rPr>
        <w:t>:</w:t>
      </w:r>
    </w:p>
    <w:p w14:paraId="17F95EA4" w14:textId="24500071" w:rsidR="00244286" w:rsidRPr="00C17EE2" w:rsidRDefault="00244286" w:rsidP="00C17EE2">
      <w:pPr>
        <w:rPr>
          <w:color w:val="FF0000"/>
          <w:sz w:val="24"/>
          <w:szCs w:val="24"/>
        </w:rPr>
      </w:pPr>
      <w:r w:rsidRPr="00C17EE2">
        <w:rPr>
          <w:color w:val="FF0000"/>
          <w:sz w:val="24"/>
          <w:szCs w:val="24"/>
        </w:rPr>
        <w:t xml:space="preserve">Hva har kommunen selv sett at det er behov for mer kunnskap om basert på det som fremkom på </w:t>
      </w:r>
      <w:proofErr w:type="spellStart"/>
      <w:r w:rsidRPr="00C17EE2">
        <w:rPr>
          <w:color w:val="FF0000"/>
          <w:sz w:val="24"/>
          <w:szCs w:val="24"/>
        </w:rPr>
        <w:t>kickoffet</w:t>
      </w:r>
      <w:proofErr w:type="spellEnd"/>
      <w:r w:rsidRPr="00C17EE2">
        <w:rPr>
          <w:color w:val="FF0000"/>
          <w:sz w:val="24"/>
          <w:szCs w:val="24"/>
        </w:rPr>
        <w:t xml:space="preserve"> og e</w:t>
      </w:r>
      <w:r w:rsidR="00D01A40" w:rsidRPr="00C17EE2">
        <w:rPr>
          <w:color w:val="FF0000"/>
          <w:sz w:val="24"/>
          <w:szCs w:val="24"/>
        </w:rPr>
        <w:t>llers etter samarbeidet startet?</w:t>
      </w:r>
      <w:r w:rsidRPr="00C17EE2">
        <w:rPr>
          <w:color w:val="FF0000"/>
          <w:sz w:val="24"/>
          <w:szCs w:val="24"/>
        </w:rPr>
        <w:t xml:space="preserve"> </w:t>
      </w:r>
    </w:p>
    <w:p w14:paraId="43652A96" w14:textId="77777777" w:rsidR="00244286" w:rsidRPr="00086224" w:rsidRDefault="00244286" w:rsidP="00D81BE3"/>
    <w:p w14:paraId="0AA7AE3D" w14:textId="5D3C0F32" w:rsidR="000704B3" w:rsidRPr="005D1DDA" w:rsidRDefault="00697F78" w:rsidP="00244286">
      <w:pPr>
        <w:pStyle w:val="Overskrift2"/>
        <w:rPr>
          <w:rStyle w:val="Utheving"/>
          <w:i w:val="0"/>
          <w:iCs w:val="0"/>
          <w:color w:val="0067A0" w:themeColor="accent3"/>
          <w:sz w:val="32"/>
          <w:szCs w:val="32"/>
        </w:rPr>
      </w:pPr>
      <w:bookmarkStart w:id="23" w:name="_Toc518797057"/>
      <w:r w:rsidRPr="005D1DDA">
        <w:rPr>
          <w:rStyle w:val="Utheving"/>
          <w:i w:val="0"/>
          <w:iCs w:val="0"/>
          <w:color w:val="0067A0" w:themeColor="accent3"/>
          <w:sz w:val="32"/>
          <w:szCs w:val="32"/>
        </w:rPr>
        <w:t>4.4</w:t>
      </w:r>
      <w:r w:rsidRPr="005D1DDA">
        <w:rPr>
          <w:rStyle w:val="Utheving"/>
          <w:i w:val="0"/>
          <w:iCs w:val="0"/>
          <w:color w:val="0067A0" w:themeColor="accent3"/>
          <w:sz w:val="32"/>
          <w:szCs w:val="32"/>
        </w:rPr>
        <w:tab/>
      </w:r>
      <w:r w:rsidR="000704B3" w:rsidRPr="005D1DDA">
        <w:rPr>
          <w:rStyle w:val="Utheving"/>
          <w:i w:val="0"/>
          <w:iCs w:val="0"/>
          <w:color w:val="0067A0" w:themeColor="accent3"/>
          <w:sz w:val="32"/>
          <w:szCs w:val="32"/>
        </w:rPr>
        <w:t>Anbefalinger</w:t>
      </w:r>
      <w:bookmarkEnd w:id="23"/>
      <w:r w:rsidR="000704B3" w:rsidRPr="005D1DDA">
        <w:rPr>
          <w:rStyle w:val="Utheving"/>
          <w:i w:val="0"/>
          <w:iCs w:val="0"/>
          <w:color w:val="0067A0" w:themeColor="accent3"/>
          <w:sz w:val="32"/>
          <w:szCs w:val="32"/>
        </w:rPr>
        <w:t xml:space="preserve"> </w:t>
      </w:r>
    </w:p>
    <w:p w14:paraId="4B29B337" w14:textId="585E4216" w:rsidR="00244286" w:rsidRPr="00D01A40" w:rsidRDefault="00244286" w:rsidP="00244286">
      <w:pPr>
        <w:rPr>
          <w:sz w:val="24"/>
          <w:szCs w:val="24"/>
        </w:rPr>
      </w:pPr>
      <w:r w:rsidRPr="00D01A40">
        <w:rPr>
          <w:sz w:val="24"/>
          <w:szCs w:val="24"/>
        </w:rPr>
        <w:t xml:space="preserve">Denne delen av kunnskapsnotatet gjennomføres det </w:t>
      </w:r>
      <w:proofErr w:type="spellStart"/>
      <w:r w:rsidRPr="00D01A40">
        <w:rPr>
          <w:sz w:val="24"/>
          <w:szCs w:val="24"/>
        </w:rPr>
        <w:t>skype</w:t>
      </w:r>
      <w:r w:rsidR="00C93CF5">
        <w:rPr>
          <w:sz w:val="24"/>
          <w:szCs w:val="24"/>
        </w:rPr>
        <w:t>møte</w:t>
      </w:r>
      <w:proofErr w:type="spellEnd"/>
      <w:r w:rsidR="00C93CF5">
        <w:rPr>
          <w:sz w:val="24"/>
          <w:szCs w:val="24"/>
        </w:rPr>
        <w:t xml:space="preserve"> på der Husbanken og Vestvågøy</w:t>
      </w:r>
      <w:r w:rsidRPr="00D01A40">
        <w:rPr>
          <w:sz w:val="24"/>
          <w:szCs w:val="24"/>
        </w:rPr>
        <w:t xml:space="preserve"> diskuterer anbefalinger etter at resten av dokumentet er ferdigstilt.</w:t>
      </w:r>
    </w:p>
    <w:p w14:paraId="5B040957" w14:textId="6104FA50" w:rsidR="00244286" w:rsidRPr="00244286" w:rsidRDefault="00244286" w:rsidP="00244286">
      <w:pPr>
        <w:rPr>
          <w:b/>
          <w:color w:val="FF0000"/>
        </w:rPr>
      </w:pPr>
      <w:r w:rsidRPr="00244286">
        <w:rPr>
          <w:b/>
          <w:color w:val="FF0000"/>
        </w:rPr>
        <w:t xml:space="preserve"> </w:t>
      </w:r>
    </w:p>
    <w:p w14:paraId="5DD41A86" w14:textId="377D1FA9" w:rsidR="000704B3" w:rsidRDefault="000704B3" w:rsidP="00D81BE3"/>
    <w:p w14:paraId="563459C1" w14:textId="04319BDE" w:rsidR="00F5552F" w:rsidRDefault="00F5552F" w:rsidP="00D81BE3"/>
    <w:p w14:paraId="7E353A3C" w14:textId="46A9A525" w:rsidR="00F5552F" w:rsidRDefault="00F5552F" w:rsidP="00D81BE3"/>
    <w:p w14:paraId="75315095" w14:textId="6F484F3E" w:rsidR="00F5552F" w:rsidRDefault="00F5552F" w:rsidP="00D81BE3"/>
    <w:p w14:paraId="4414EE71" w14:textId="1E96E9B2" w:rsidR="00F5552F" w:rsidRDefault="00F5552F" w:rsidP="00D81BE3"/>
    <w:p w14:paraId="1E901374" w14:textId="7EB004F9" w:rsidR="00F5552F" w:rsidRDefault="00F5552F" w:rsidP="00D81BE3"/>
    <w:p w14:paraId="41BBCEDA" w14:textId="1401FF6A" w:rsidR="00F5552F" w:rsidRDefault="00F5552F" w:rsidP="00D81BE3"/>
    <w:p w14:paraId="2BB033F7" w14:textId="77777777" w:rsidR="001E202E" w:rsidRDefault="001E202E" w:rsidP="00D81BE3"/>
    <w:p w14:paraId="29EDFFC2" w14:textId="06D0C449" w:rsidR="00F5552F" w:rsidRDefault="00F5552F" w:rsidP="00D81BE3"/>
    <w:p w14:paraId="1206DA8C" w14:textId="77777777" w:rsidR="00F5552F" w:rsidRPr="00086224" w:rsidRDefault="00F5552F" w:rsidP="00D81BE3"/>
    <w:p w14:paraId="6C62F3E7" w14:textId="372BEF2E" w:rsidR="00D01A40" w:rsidRDefault="00964191" w:rsidP="00D01A40">
      <w:pPr>
        <w:pStyle w:val="Overskrift1"/>
        <w:rPr>
          <w:color w:val="0067A0" w:themeColor="accent3"/>
          <w:sz w:val="44"/>
          <w:szCs w:val="44"/>
        </w:rPr>
      </w:pPr>
      <w:bookmarkStart w:id="24" w:name="_Toc518797058"/>
      <w:r w:rsidRPr="00D01A40">
        <w:rPr>
          <w:color w:val="0067A0" w:themeColor="accent3"/>
          <w:sz w:val="44"/>
          <w:szCs w:val="44"/>
        </w:rPr>
        <w:t>5.</w:t>
      </w:r>
      <w:r w:rsidR="004D202C" w:rsidRPr="00D01A40">
        <w:rPr>
          <w:color w:val="0067A0" w:themeColor="accent3"/>
          <w:sz w:val="44"/>
          <w:szCs w:val="44"/>
        </w:rPr>
        <w:t xml:space="preserve"> </w:t>
      </w:r>
      <w:r w:rsidR="00F26166" w:rsidRPr="00D01A40">
        <w:rPr>
          <w:color w:val="0067A0" w:themeColor="accent3"/>
          <w:sz w:val="44"/>
          <w:szCs w:val="44"/>
        </w:rPr>
        <w:t>Målsetting 6:</w:t>
      </w:r>
      <w:r w:rsidR="0005005D" w:rsidRPr="00D01A40">
        <w:rPr>
          <w:color w:val="0067A0" w:themeColor="accent3"/>
          <w:sz w:val="44"/>
          <w:szCs w:val="44"/>
        </w:rPr>
        <w:t xml:space="preserve"> Utleieboliger skal være av god kvalitet i et godt bomil</w:t>
      </w:r>
      <w:r w:rsidR="00D01A40">
        <w:rPr>
          <w:color w:val="0067A0" w:themeColor="accent3"/>
          <w:sz w:val="44"/>
          <w:szCs w:val="44"/>
        </w:rPr>
        <w:t>jø</w:t>
      </w:r>
      <w:bookmarkEnd w:id="24"/>
    </w:p>
    <w:p w14:paraId="7852C8F9" w14:textId="2FD4F0C0" w:rsidR="00147B59" w:rsidRPr="00147B59" w:rsidRDefault="00061332" w:rsidP="00147B59">
      <w:r>
        <w:rPr>
          <w:noProof/>
          <w:lang w:eastAsia="nb-NO"/>
        </w:rPr>
        <mc:AlternateContent>
          <mc:Choice Requires="wps">
            <w:drawing>
              <wp:anchor distT="0" distB="0" distL="114300" distR="114300" simplePos="0" relativeHeight="251681792" behindDoc="0" locked="0" layoutInCell="1" allowOverlap="1" wp14:anchorId="679BB6B1" wp14:editId="14850BCF">
                <wp:simplePos x="0" y="0"/>
                <wp:positionH relativeFrom="margin">
                  <wp:align>center</wp:align>
                </wp:positionH>
                <wp:positionV relativeFrom="paragraph">
                  <wp:posOffset>273685</wp:posOffset>
                </wp:positionV>
                <wp:extent cx="6668219" cy="2717321"/>
                <wp:effectExtent l="0" t="0" r="18415" b="26035"/>
                <wp:wrapNone/>
                <wp:docPr id="53" name="Avrundet rektangel 53"/>
                <wp:cNvGraphicFramePr/>
                <a:graphic xmlns:a="http://schemas.openxmlformats.org/drawingml/2006/main">
                  <a:graphicData uri="http://schemas.microsoft.com/office/word/2010/wordprocessingShape">
                    <wps:wsp>
                      <wps:cNvSpPr/>
                      <wps:spPr>
                        <a:xfrm>
                          <a:off x="0" y="0"/>
                          <a:ext cx="6668219" cy="2717321"/>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D5B2A7" w14:textId="77777777" w:rsidR="008C27BD" w:rsidRPr="00061332" w:rsidRDefault="008C27BD" w:rsidP="00061332">
                            <w:pPr>
                              <w:rPr>
                                <w:b/>
                                <w:color w:val="000000" w:themeColor="text1"/>
                              </w:rPr>
                            </w:pPr>
                            <w:r w:rsidRPr="00061332">
                              <w:rPr>
                                <w:b/>
                                <w:color w:val="000000" w:themeColor="text1"/>
                              </w:rPr>
                              <w:t>Fra Bolig for velferd – Nasjonal strategi for boligsosialt arbeid</w:t>
                            </w:r>
                          </w:p>
                          <w:p w14:paraId="27AF62DD" w14:textId="749475E0" w:rsidR="008C27BD" w:rsidRPr="00061332" w:rsidRDefault="008C27BD" w:rsidP="00147B59">
                            <w:pPr>
                              <w:rPr>
                                <w:i/>
                                <w:color w:val="000000" w:themeColor="text1"/>
                              </w:rPr>
                            </w:pPr>
                            <w:r w:rsidRPr="00061332">
                              <w:rPr>
                                <w:i/>
                                <w:color w:val="000000" w:themeColor="text1"/>
                              </w:rPr>
                              <w:t xml:space="preserve">Et mål i velferdspolitikken har siden 1990-tallet vært at flest mulig skal bo i eget hjem og motta nødvendige tjenester der. Målet om normalisering innebærer at flest mulig skal bo i mest mulig vanlige boliger i ordinære bomiljøer og ha muligheten til å leve selvstendige og aktive liv. Nasjonale og internasjonale erfaringer tyder på at dette også bør gjelde for de med store og komplekse utfordringer. </w:t>
                            </w:r>
                          </w:p>
                          <w:p w14:paraId="24BD29CE" w14:textId="77777777" w:rsidR="008C27BD" w:rsidRPr="00061332" w:rsidRDefault="008C27BD" w:rsidP="00147B59">
                            <w:pPr>
                              <w:rPr>
                                <w:rFonts w:asciiTheme="majorHAnsi" w:eastAsiaTheme="majorEastAsia" w:hAnsiTheme="majorHAnsi" w:cstheme="majorBidi"/>
                                <w:i/>
                                <w:iCs/>
                                <w:color w:val="000000" w:themeColor="text1"/>
                                <w:sz w:val="28"/>
                                <w:szCs w:val="28"/>
                              </w:rPr>
                            </w:pPr>
                            <w:r w:rsidRPr="00061332">
                              <w:rPr>
                                <w:i/>
                                <w:color w:val="000000" w:themeColor="text1"/>
                              </w:rPr>
                              <w:t>Undersøkelser tyder imidlertid på at samlokaliserte boliger til vanskeligstilte har blitt mer vanlig de siste årene. I tildelingen av tilskudd til samlokaliserte utleieboliger og omsorgsboliger legger Husbanken vekt på at tilbudet fremmer normalisering og integrering. Samlokaliserte boenheter skal ikke ha institusjonslignende preg og antall boenheter skal ikke være for stort. Boenhetene bør plasseres i ordinære bomiljøer, slik at prinsippene om normalisering og integrering ivaretas. Ulike brukergrupper skal ikke samlokaliseres på en uheldig måte.</w:t>
                            </w:r>
                          </w:p>
                          <w:p w14:paraId="0B63B515" w14:textId="77777777" w:rsidR="008C27BD" w:rsidRPr="00244286" w:rsidRDefault="008C27BD" w:rsidP="00147B59">
                            <w:pPr>
                              <w:rPr>
                                <w:i/>
                              </w:rPr>
                            </w:pPr>
                          </w:p>
                          <w:p w14:paraId="1782CC47" w14:textId="77777777" w:rsidR="008C27BD" w:rsidRDefault="008C27BD" w:rsidP="00147B5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9BB6B1" id="Avrundet rektangel 53" o:spid="_x0000_s1027" style="position:absolute;margin-left:0;margin-top:21.55pt;width:525.05pt;height:213.95pt;z-index:251681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" fillcolor="#b3d29d [1940]" strokecolor="#405d2a [1604]" strokeweight="1pt">
                <v:stroke joinstyle="miter"/>
                <v:textbox>
                  <w:txbxContent>
                    <w:p w14:paraId="7FD5B2A7" w14:textId="77777777" w:rsidR="008C27BD" w:rsidRPr="00061332" w:rsidRDefault="008C27BD" w:rsidP="00061332">
                      <w:pPr>
                        <w:rPr>
                          <w:b/>
                          <w:color w:val="000000" w:themeColor="text1"/>
                        </w:rPr>
                      </w:pPr>
                      <w:r w:rsidRPr="00061332">
                        <w:rPr>
                          <w:b/>
                          <w:color w:val="000000" w:themeColor="text1"/>
                        </w:rPr>
                        <w:t>Fra Bolig for velferd – Nasjonal strategi for boligsosialt arbeid</w:t>
                      </w:r>
                    </w:p>
                    <w:p w14:paraId="27AF62DD" w14:textId="749475E0" w:rsidR="008C27BD" w:rsidRPr="00061332" w:rsidRDefault="008C27BD" w:rsidP="00147B59">
                      <w:pPr>
                        <w:rPr>
                          <w:i/>
                          <w:color w:val="000000" w:themeColor="text1"/>
                        </w:rPr>
                      </w:pPr>
                      <w:r w:rsidRPr="00061332">
                        <w:rPr>
                          <w:i/>
                          <w:color w:val="000000" w:themeColor="text1"/>
                        </w:rPr>
                        <w:t xml:space="preserve">Et mål i velferdspolitikken har siden 1990-tallet vært at flest mulig skal bo i eget hjem og motta nødvendige tjenester der. Målet om normalisering innebærer at flest mulig skal bo i mest mulig vanlige boliger i ordinære bomiljøer og ha muligheten til å leve selvstendige og aktive liv. Nasjonale og internasjonale erfaringer tyder på at dette også bør gjelde for de med store og komplekse utfordringer. </w:t>
                      </w:r>
                    </w:p>
                    <w:p w14:paraId="24BD29CE" w14:textId="77777777" w:rsidR="008C27BD" w:rsidRPr="00061332" w:rsidRDefault="008C27BD" w:rsidP="00147B59">
                      <w:pPr>
                        <w:rPr>
                          <w:rFonts w:asciiTheme="majorHAnsi" w:eastAsiaTheme="majorEastAsia" w:hAnsiTheme="majorHAnsi" w:cstheme="majorBidi"/>
                          <w:i/>
                          <w:iCs/>
                          <w:color w:val="000000" w:themeColor="text1"/>
                          <w:sz w:val="28"/>
                          <w:szCs w:val="28"/>
                        </w:rPr>
                      </w:pPr>
                      <w:r w:rsidRPr="00061332">
                        <w:rPr>
                          <w:i/>
                          <w:color w:val="000000" w:themeColor="text1"/>
                        </w:rPr>
                        <w:t>Undersøkelser tyder imidlertid på at samlokaliserte boliger til vanskeligstilte har blitt mer vanlig de siste årene. I tildelingen av tilskudd til samlokaliserte utleieboliger og omsorgsboliger legger Husbanken vekt på at tilbudet fremmer normalisering og integrering. Samlokaliserte boenheter skal ikke ha institusjonslignende preg og antall boenheter skal ikke være for stort. Boenhetene bør plasseres i ordinære bomiljøer, slik at prinsippene om normalisering og integrering ivaretas. Ulike brukergrupper skal ikke samlokaliseres på en uheldig måte.</w:t>
                      </w:r>
                    </w:p>
                    <w:p w14:paraId="0B63B515" w14:textId="77777777" w:rsidR="008C27BD" w:rsidRPr="00244286" w:rsidRDefault="008C27BD" w:rsidP="00147B59">
                      <w:pPr>
                        <w:rPr>
                          <w:i/>
                        </w:rPr>
                      </w:pPr>
                    </w:p>
                    <w:p w14:paraId="1782CC47" w14:textId="77777777" w:rsidR="008C27BD" w:rsidRDefault="008C27BD" w:rsidP="00147B59">
                      <w:pPr>
                        <w:jc w:val="center"/>
                      </w:pPr>
                    </w:p>
                  </w:txbxContent>
                </v:textbox>
                <w10:wrap anchorx="margin"/>
              </v:roundrect>
            </w:pict>
          </mc:Fallback>
        </mc:AlternateContent>
      </w:r>
    </w:p>
    <w:p w14:paraId="758681AB" w14:textId="56C974CD" w:rsidR="00D01A40" w:rsidRDefault="00D01A40" w:rsidP="00D01A40"/>
    <w:p w14:paraId="2F002638" w14:textId="0EED771B" w:rsidR="00D01A40" w:rsidRDefault="00D01A40" w:rsidP="00D01A40"/>
    <w:p w14:paraId="4E94F8D8" w14:textId="2D4C8CCF" w:rsidR="00147B59" w:rsidRDefault="00147B59" w:rsidP="00D01A40"/>
    <w:p w14:paraId="53D04985" w14:textId="4B30248F" w:rsidR="00D01A40" w:rsidRDefault="00D01A40" w:rsidP="00D01A40"/>
    <w:p w14:paraId="0D996D5D" w14:textId="45AE74E5" w:rsidR="00D01A40" w:rsidRDefault="00D01A40" w:rsidP="00D01A40"/>
    <w:p w14:paraId="7D5BBA06" w14:textId="465B9170" w:rsidR="00D01A40" w:rsidRDefault="00D01A40" w:rsidP="00D01A40"/>
    <w:p w14:paraId="41E75D50" w14:textId="77777777" w:rsidR="00D01A40" w:rsidRPr="00D01A40" w:rsidRDefault="00D01A40" w:rsidP="00D01A40"/>
    <w:p w14:paraId="7DA7969C" w14:textId="7E923D0F" w:rsidR="001546F1" w:rsidRDefault="001546F1" w:rsidP="00964191"/>
    <w:p w14:paraId="3B4D967F" w14:textId="5A4794AA" w:rsidR="00D01A40" w:rsidRDefault="00D01A40" w:rsidP="00964191"/>
    <w:p w14:paraId="071F2A7C" w14:textId="512AAED7" w:rsidR="00061332" w:rsidRDefault="00061332" w:rsidP="00964191"/>
    <w:p w14:paraId="31BCDFAA" w14:textId="16BCE562" w:rsidR="00061332" w:rsidRDefault="00061332" w:rsidP="00964191"/>
    <w:p w14:paraId="688E7D6C" w14:textId="3CB81168" w:rsidR="00A2376A" w:rsidRDefault="00A2376A" w:rsidP="001546F1">
      <w:pPr>
        <w:rPr>
          <w:sz w:val="24"/>
          <w:szCs w:val="24"/>
        </w:rPr>
      </w:pPr>
      <w:r>
        <w:rPr>
          <w:noProof/>
          <w:lang w:eastAsia="nb-NO"/>
        </w:rPr>
        <w:drawing>
          <wp:anchor distT="0" distB="0" distL="114300" distR="114300" simplePos="0" relativeHeight="251684864" behindDoc="0" locked="0" layoutInCell="1" allowOverlap="1" wp14:anchorId="4B08F318" wp14:editId="6AA2740E">
            <wp:simplePos x="0" y="0"/>
            <wp:positionH relativeFrom="column">
              <wp:posOffset>3044190</wp:posOffset>
            </wp:positionH>
            <wp:positionV relativeFrom="paragraph">
              <wp:posOffset>45720</wp:posOffset>
            </wp:positionV>
            <wp:extent cx="3594735" cy="2049780"/>
            <wp:effectExtent l="0" t="0" r="5715" b="7620"/>
            <wp:wrapSquare wrapText="bothSides"/>
            <wp:docPr id="42"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94735" cy="2049780"/>
                    </a:xfrm>
                    <a:prstGeom prst="rect">
                      <a:avLst/>
                    </a:prstGeom>
                  </pic:spPr>
                </pic:pic>
              </a:graphicData>
            </a:graphic>
            <wp14:sizeRelV relativeFrom="margin">
              <wp14:pctHeight>0</wp14:pctHeight>
            </wp14:sizeRelV>
          </wp:anchor>
        </w:drawing>
      </w:r>
      <w:r w:rsidR="001546F1" w:rsidRPr="00D01A40">
        <w:rPr>
          <w:sz w:val="24"/>
          <w:szCs w:val="24"/>
        </w:rPr>
        <w:t>I arbeidet med Bolig for velferd er det utviklet nasjonale resultatmål innen målsetting 6. Disse nasjonale resultatmålene viser hvilken retning samarbeidet mellom H</w:t>
      </w:r>
      <w:r>
        <w:rPr>
          <w:sz w:val="24"/>
          <w:szCs w:val="24"/>
        </w:rPr>
        <w:t>usbanken og Vestvågøy</w:t>
      </w:r>
      <w:r w:rsidR="001546F1" w:rsidRPr="00D01A40">
        <w:rPr>
          <w:sz w:val="24"/>
          <w:szCs w:val="24"/>
        </w:rPr>
        <w:t xml:space="preserve"> </w:t>
      </w:r>
      <w:r>
        <w:rPr>
          <w:sz w:val="24"/>
          <w:szCs w:val="24"/>
        </w:rPr>
        <w:t xml:space="preserve">kommune vil ta de neste årene. </w:t>
      </w:r>
    </w:p>
    <w:p w14:paraId="30FD032B" w14:textId="009EBBEA" w:rsidR="001546F1" w:rsidRPr="00D01A40" w:rsidRDefault="001546F1" w:rsidP="001546F1">
      <w:pPr>
        <w:rPr>
          <w:sz w:val="24"/>
          <w:szCs w:val="24"/>
        </w:rPr>
      </w:pPr>
      <w:r w:rsidRPr="00D01A40">
        <w:rPr>
          <w:sz w:val="24"/>
          <w:szCs w:val="24"/>
        </w:rPr>
        <w:t>Dette kunnskapsnotatet sk</w:t>
      </w:r>
      <w:r w:rsidR="00A2376A">
        <w:rPr>
          <w:sz w:val="24"/>
          <w:szCs w:val="24"/>
        </w:rPr>
        <w:t>al danne grunnlag for at Vestvågøy</w:t>
      </w:r>
      <w:r w:rsidRPr="00D01A40">
        <w:rPr>
          <w:sz w:val="24"/>
          <w:szCs w:val="24"/>
        </w:rPr>
        <w:t xml:space="preserve"> kommune skal definere sine egne resultatmål, slik at de er tilpasset de behovene kommunen har fremover. </w:t>
      </w:r>
    </w:p>
    <w:p w14:paraId="7EB0F8D9" w14:textId="56C2184E" w:rsidR="001546F1" w:rsidRDefault="001546F1" w:rsidP="00964191"/>
    <w:p w14:paraId="5A5B26F2" w14:textId="079173B8" w:rsidR="001546F1" w:rsidRPr="00086224" w:rsidRDefault="001546F1" w:rsidP="00964191"/>
    <w:p w14:paraId="305E38BA" w14:textId="37F8066D" w:rsidR="00212164" w:rsidRPr="00D01A40" w:rsidRDefault="00697F78" w:rsidP="00D01A40">
      <w:pPr>
        <w:pStyle w:val="Overskrift2"/>
        <w:rPr>
          <w:color w:val="0067A0" w:themeColor="accent3"/>
          <w:sz w:val="32"/>
          <w:szCs w:val="32"/>
        </w:rPr>
      </w:pPr>
      <w:bookmarkStart w:id="25" w:name="_Toc518797059"/>
      <w:r w:rsidRPr="00D01A40">
        <w:rPr>
          <w:color w:val="0067A0" w:themeColor="accent3"/>
          <w:sz w:val="32"/>
          <w:szCs w:val="32"/>
        </w:rPr>
        <w:t>5.1</w:t>
      </w:r>
      <w:r w:rsidRPr="00D01A40">
        <w:rPr>
          <w:color w:val="0067A0" w:themeColor="accent3"/>
          <w:sz w:val="32"/>
          <w:szCs w:val="32"/>
        </w:rPr>
        <w:tab/>
      </w:r>
      <w:r w:rsidR="005D2A52" w:rsidRPr="00D01A40">
        <w:rPr>
          <w:color w:val="0067A0" w:themeColor="accent3"/>
          <w:sz w:val="32"/>
          <w:szCs w:val="32"/>
        </w:rPr>
        <w:t>Kort om boligkvalitet og gode</w:t>
      </w:r>
      <w:r w:rsidR="00212164" w:rsidRPr="00D01A40">
        <w:rPr>
          <w:color w:val="0067A0" w:themeColor="accent3"/>
          <w:sz w:val="32"/>
          <w:szCs w:val="32"/>
        </w:rPr>
        <w:t xml:space="preserve"> bomiljø</w:t>
      </w:r>
      <w:bookmarkEnd w:id="25"/>
    </w:p>
    <w:p w14:paraId="245EE1C9" w14:textId="735E4A91" w:rsidR="001546F1" w:rsidRPr="00D01A40" w:rsidRDefault="001546F1" w:rsidP="001546F1">
      <w:pPr>
        <w:rPr>
          <w:rStyle w:val="Utheving"/>
          <w:i w:val="0"/>
          <w:sz w:val="24"/>
          <w:szCs w:val="24"/>
        </w:rPr>
      </w:pPr>
      <w:r w:rsidRPr="00D01A40">
        <w:rPr>
          <w:sz w:val="24"/>
          <w:szCs w:val="24"/>
        </w:rPr>
        <w:t>Det å bo i en uegnet bolig eller i et dårlig bomiljø, handler om blant annet boligens fysisk standard, eksempelvis mugg og sopp som kan gi div luftveislidelser. For barn kan det få særlige konsekvenser. Det handler også om boliger som ikke er tilpasset den enkeltes behov, personer som bor trangt eller bor i et belastet bomiljø.</w:t>
      </w:r>
    </w:p>
    <w:p w14:paraId="29B30306" w14:textId="77777777" w:rsidR="00212164" w:rsidRPr="00D01A40" w:rsidRDefault="004B55BA" w:rsidP="0080028A">
      <w:pPr>
        <w:rPr>
          <w:sz w:val="24"/>
          <w:szCs w:val="24"/>
        </w:rPr>
      </w:pPr>
      <w:r w:rsidRPr="00D01A40">
        <w:rPr>
          <w:rFonts w:cs="Arial"/>
          <w:bCs/>
          <w:sz w:val="24"/>
          <w:szCs w:val="24"/>
        </w:rPr>
        <w:t>Indikatorer for boligstandard og bomiljø viser at personer som leier bor</w:t>
      </w:r>
      <w:r w:rsidR="003A7173" w:rsidRPr="00D01A40">
        <w:rPr>
          <w:rFonts w:cs="Arial"/>
          <w:bCs/>
          <w:sz w:val="24"/>
          <w:szCs w:val="24"/>
        </w:rPr>
        <w:t xml:space="preserve"> dårligere enn personer som eier. </w:t>
      </w:r>
      <w:r w:rsidRPr="00D01A40">
        <w:rPr>
          <w:rFonts w:cs="Arial"/>
          <w:bCs/>
          <w:sz w:val="24"/>
          <w:szCs w:val="24"/>
        </w:rPr>
        <w:t>SSB- rapport «Bolig og boforhold»</w:t>
      </w:r>
    </w:p>
    <w:p w14:paraId="1E325729" w14:textId="77777777" w:rsidR="00C17EE2" w:rsidRDefault="00C17EE2" w:rsidP="00866D6E">
      <w:pPr>
        <w:rPr>
          <w:rStyle w:val="Utheving"/>
          <w:i w:val="0"/>
          <w:sz w:val="24"/>
          <w:szCs w:val="24"/>
        </w:rPr>
      </w:pPr>
    </w:p>
    <w:p w14:paraId="1CCF524F" w14:textId="1B3A1488" w:rsidR="00866D6E" w:rsidRPr="00D01A40" w:rsidRDefault="008C7849" w:rsidP="00866D6E">
      <w:pPr>
        <w:rPr>
          <w:sz w:val="24"/>
          <w:szCs w:val="24"/>
        </w:rPr>
      </w:pPr>
      <w:r>
        <w:rPr>
          <w:rStyle w:val="Utheving"/>
          <w:i w:val="0"/>
          <w:sz w:val="24"/>
          <w:szCs w:val="24"/>
        </w:rPr>
        <w:t>Om lag 11</w:t>
      </w:r>
      <w:r w:rsidR="00866D6E" w:rsidRPr="00D01A40">
        <w:rPr>
          <w:rStyle w:val="Utheving"/>
          <w:i w:val="0"/>
          <w:sz w:val="24"/>
          <w:szCs w:val="24"/>
        </w:rPr>
        <w:t xml:space="preserve"> pro</w:t>
      </w:r>
      <w:r>
        <w:rPr>
          <w:rStyle w:val="Utheving"/>
          <w:i w:val="0"/>
          <w:sz w:val="24"/>
          <w:szCs w:val="24"/>
        </w:rPr>
        <w:t>sent av husholdningene i Vestvågøy</w:t>
      </w:r>
      <w:r w:rsidR="004B7CCB" w:rsidRPr="00D01A40">
        <w:rPr>
          <w:rStyle w:val="Utheving"/>
          <w:i w:val="0"/>
          <w:sz w:val="24"/>
          <w:szCs w:val="24"/>
        </w:rPr>
        <w:t xml:space="preserve"> bor trangt. </w:t>
      </w:r>
      <w:r w:rsidR="00866D6E" w:rsidRPr="00D01A40">
        <w:rPr>
          <w:rStyle w:val="Utheving"/>
          <w:i w:val="0"/>
          <w:sz w:val="24"/>
          <w:szCs w:val="24"/>
        </w:rPr>
        <w:t>I følge SSB regnes</w:t>
      </w:r>
      <w:r w:rsidR="00866D6E" w:rsidRPr="00D01A40">
        <w:rPr>
          <w:rFonts w:cs="Arial"/>
          <w:sz w:val="24"/>
          <w:szCs w:val="24"/>
        </w:rPr>
        <w:t xml:space="preserve"> husholdninger som trangbodd dersom antall rom i boligen er mindre enn antall personer eller</w:t>
      </w:r>
      <w:r w:rsidR="004B7CCB" w:rsidRPr="00D01A40">
        <w:rPr>
          <w:rFonts w:cs="Arial"/>
          <w:sz w:val="24"/>
          <w:szCs w:val="24"/>
        </w:rPr>
        <w:t xml:space="preserve"> der</w:t>
      </w:r>
      <w:r w:rsidR="00866D6E" w:rsidRPr="00D01A40">
        <w:rPr>
          <w:rFonts w:cs="Arial"/>
          <w:sz w:val="24"/>
          <w:szCs w:val="24"/>
        </w:rPr>
        <w:t xml:space="preserve"> én person bor på ett rom og antall kvadratmeter (p-areal) er under 25 kvm per person.</w:t>
      </w:r>
    </w:p>
    <w:p w14:paraId="589573B8" w14:textId="77777777" w:rsidR="00212164" w:rsidRPr="00086224" w:rsidRDefault="00212164" w:rsidP="002A6A6D">
      <w:pPr>
        <w:rPr>
          <w:b/>
        </w:rPr>
      </w:pPr>
      <w:bookmarkStart w:id="26" w:name="_Toc507832540"/>
    </w:p>
    <w:p w14:paraId="78853D92" w14:textId="35BCA27E" w:rsidR="001C2B8C" w:rsidRPr="00896B02" w:rsidRDefault="00C949AE" w:rsidP="002A6A6D">
      <w:pPr>
        <w:rPr>
          <w:b/>
          <w:sz w:val="24"/>
          <w:szCs w:val="24"/>
        </w:rPr>
      </w:pPr>
      <w:r>
        <w:rPr>
          <w:b/>
          <w:sz w:val="24"/>
          <w:szCs w:val="24"/>
        </w:rPr>
        <w:t>Trangboddhet 2017</w:t>
      </w:r>
      <w:r w:rsidR="001C2B8C" w:rsidRPr="00896B02">
        <w:rPr>
          <w:b/>
          <w:sz w:val="24"/>
          <w:szCs w:val="24"/>
        </w:rPr>
        <w:t xml:space="preserve"> - husstander som bor trang</w:t>
      </w:r>
      <w:r w:rsidR="004B7CCB" w:rsidRPr="00896B02">
        <w:rPr>
          <w:b/>
          <w:sz w:val="24"/>
          <w:szCs w:val="24"/>
        </w:rPr>
        <w:t>t</w:t>
      </w:r>
      <w:r w:rsidR="001C2B8C" w:rsidRPr="00896B02">
        <w:rPr>
          <w:b/>
          <w:sz w:val="24"/>
          <w:szCs w:val="24"/>
        </w:rPr>
        <w:t>, få rom og under 25 kvm</w:t>
      </w:r>
      <w:bookmarkEnd w:id="26"/>
      <w:r w:rsidR="001546F1" w:rsidRPr="00896B02">
        <w:rPr>
          <w:b/>
          <w:sz w:val="24"/>
          <w:szCs w:val="24"/>
        </w:rPr>
        <w:t xml:space="preserve"> pr person</w:t>
      </w:r>
    </w:p>
    <w:p w14:paraId="2A98012D" w14:textId="77777777" w:rsidR="001C2B8C" w:rsidRPr="00086224" w:rsidRDefault="001C2B8C" w:rsidP="001C2B8C">
      <w:pPr>
        <w:pStyle w:val="Ingenmellomrom"/>
      </w:pPr>
      <w:r w:rsidRPr="00086224">
        <w:rPr>
          <w:noProof/>
          <w:lang w:eastAsia="nb-NO"/>
        </w:rPr>
        <w:drawing>
          <wp:inline distT="0" distB="0" distL="0" distR="0" wp14:anchorId="700201A3" wp14:editId="7529FA30">
            <wp:extent cx="5585460" cy="2727960"/>
            <wp:effectExtent l="0" t="0" r="15240" b="15240"/>
            <wp:docPr id="10" name="Diagram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471EDFF" w14:textId="77777777" w:rsidR="001C2B8C" w:rsidRPr="00086224" w:rsidRDefault="001C2B8C" w:rsidP="001C2B8C">
      <w:pPr>
        <w:pStyle w:val="Ingenmellomrom"/>
      </w:pPr>
      <w:r w:rsidRPr="00086224">
        <w:t>Kilde: SSB, tabell 11046</w:t>
      </w:r>
    </w:p>
    <w:p w14:paraId="42D9E9C5" w14:textId="22A34F96" w:rsidR="005D2A52" w:rsidRPr="00086224" w:rsidRDefault="005D2A52" w:rsidP="00212164">
      <w:pPr>
        <w:pStyle w:val="Ingenmellomrom"/>
        <w:rPr>
          <w:b/>
        </w:rPr>
      </w:pPr>
    </w:p>
    <w:p w14:paraId="3CEA09E0" w14:textId="2BC90D6A" w:rsidR="005D2A52" w:rsidRDefault="005D2A52" w:rsidP="00212164">
      <w:pPr>
        <w:pStyle w:val="Ingenmellomrom"/>
        <w:rPr>
          <w:b/>
        </w:rPr>
      </w:pPr>
    </w:p>
    <w:p w14:paraId="5B1452E1" w14:textId="77777777" w:rsidR="001D102B" w:rsidRPr="00086224" w:rsidRDefault="001D102B" w:rsidP="00212164">
      <w:pPr>
        <w:pStyle w:val="Ingenmellomrom"/>
        <w:rPr>
          <w:b/>
        </w:rPr>
      </w:pPr>
    </w:p>
    <w:p w14:paraId="7989B202" w14:textId="61C25533" w:rsidR="005D2A52" w:rsidRPr="00896B02" w:rsidRDefault="001546F1" w:rsidP="00212164">
      <w:pPr>
        <w:pStyle w:val="Ingenmellomrom"/>
        <w:rPr>
          <w:sz w:val="24"/>
          <w:szCs w:val="24"/>
        </w:rPr>
      </w:pPr>
      <w:r w:rsidRPr="00896B02">
        <w:rPr>
          <w:sz w:val="24"/>
          <w:szCs w:val="24"/>
        </w:rPr>
        <w:t xml:space="preserve">At boliger er tilgjengelige for rullestolbrukere handler om mye mer enn behovene til de som faktisk sitter i rullestol. Boliger med livsløpsstandard eller som er universelt utformede er boliger som er utformet slik at det gir god bokvalitet for mange forskjellige grupper. </w:t>
      </w:r>
    </w:p>
    <w:p w14:paraId="327EFC8D" w14:textId="77777777" w:rsidR="00212164" w:rsidRPr="00086224" w:rsidRDefault="00212164" w:rsidP="00212164">
      <w:pPr>
        <w:pStyle w:val="Ingenmellomrom"/>
        <w:rPr>
          <w:b/>
        </w:rPr>
      </w:pPr>
    </w:p>
    <w:p w14:paraId="10FAD1B6" w14:textId="7A534BC9" w:rsidR="00061332" w:rsidRDefault="00061332" w:rsidP="00212164">
      <w:pPr>
        <w:pStyle w:val="Ingenmellomrom"/>
        <w:rPr>
          <w:b/>
          <w:sz w:val="24"/>
          <w:szCs w:val="24"/>
        </w:rPr>
      </w:pPr>
    </w:p>
    <w:p w14:paraId="4CAB7095" w14:textId="6DF3AAA1" w:rsidR="00212164" w:rsidRPr="00896B02" w:rsidRDefault="00212164" w:rsidP="00212164">
      <w:pPr>
        <w:pStyle w:val="Ingenmellomrom"/>
        <w:rPr>
          <w:b/>
          <w:sz w:val="24"/>
          <w:szCs w:val="24"/>
        </w:rPr>
      </w:pPr>
      <w:r w:rsidRPr="00896B02">
        <w:rPr>
          <w:b/>
          <w:sz w:val="24"/>
          <w:szCs w:val="24"/>
        </w:rPr>
        <w:t>Andel kommunale boliger som er tilgjen</w:t>
      </w:r>
      <w:r w:rsidR="00C949AE">
        <w:rPr>
          <w:b/>
          <w:sz w:val="24"/>
          <w:szCs w:val="24"/>
        </w:rPr>
        <w:t>gelige for rullestolbrukere 2016 og 2017</w:t>
      </w:r>
    </w:p>
    <w:p w14:paraId="680AE948" w14:textId="77777777" w:rsidR="00212164" w:rsidRPr="00086224" w:rsidRDefault="00212164" w:rsidP="00212164">
      <w:pPr>
        <w:pStyle w:val="Ingenmellomrom"/>
        <w:rPr>
          <w:color w:val="000000" w:themeColor="text1"/>
        </w:rPr>
      </w:pPr>
      <w:r w:rsidRPr="00086224">
        <w:rPr>
          <w:noProof/>
          <w:lang w:eastAsia="nb-NO"/>
        </w:rPr>
        <w:drawing>
          <wp:inline distT="0" distB="0" distL="0" distR="0" wp14:anchorId="2D5948E7" wp14:editId="68E46852">
            <wp:extent cx="5570220" cy="2811780"/>
            <wp:effectExtent l="0" t="0" r="11430" b="7620"/>
            <wp:docPr id="30" name="Diagram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5A4513E" w14:textId="12CC94B8" w:rsidR="00212164" w:rsidRPr="00086224" w:rsidRDefault="00212164" w:rsidP="00212164">
      <w:pPr>
        <w:pStyle w:val="Ingenmellomrom"/>
        <w:rPr>
          <w:color w:val="000000" w:themeColor="text1"/>
        </w:rPr>
      </w:pPr>
      <w:r w:rsidRPr="00086224">
        <w:rPr>
          <w:color w:val="000000" w:themeColor="text1"/>
        </w:rPr>
        <w:t>Kilde: SSB</w:t>
      </w:r>
      <w:r w:rsidR="00C949AE">
        <w:rPr>
          <w:color w:val="000000" w:themeColor="text1"/>
        </w:rPr>
        <w:t>, tabell 12008</w:t>
      </w:r>
    </w:p>
    <w:p w14:paraId="0BCD6216" w14:textId="4A6A3872" w:rsidR="00367672" w:rsidRDefault="00367672" w:rsidP="0005005D">
      <w:pPr>
        <w:rPr>
          <w:iCs/>
        </w:rPr>
      </w:pPr>
    </w:p>
    <w:p w14:paraId="52E675C9" w14:textId="4ED688FD" w:rsidR="00C949AE" w:rsidRPr="00086224" w:rsidRDefault="00C949AE" w:rsidP="0005005D">
      <w:pPr>
        <w:rPr>
          <w:iCs/>
        </w:rPr>
      </w:pPr>
    </w:p>
    <w:p w14:paraId="4EAA9FC1" w14:textId="26BF88D8" w:rsidR="003547CB" w:rsidRDefault="00F559E8" w:rsidP="003547CB">
      <w:pPr>
        <w:rPr>
          <w:rStyle w:val="Utheving"/>
          <w:i w:val="0"/>
        </w:rPr>
      </w:pPr>
      <w:r>
        <w:rPr>
          <w:rStyle w:val="Utheving"/>
          <w:i w:val="0"/>
          <w:sz w:val="24"/>
          <w:szCs w:val="24"/>
        </w:rPr>
        <w:t>Da prognosene viser at det blir en relativt kraftig økning av eldre innbyggere fremover, kan det være</w:t>
      </w:r>
      <w:r w:rsidR="003547CB" w:rsidRPr="00D01A40">
        <w:rPr>
          <w:rStyle w:val="Utheving"/>
          <w:i w:val="0"/>
          <w:sz w:val="24"/>
          <w:szCs w:val="24"/>
        </w:rPr>
        <w:t xml:space="preserve"> nyttig å se på hvor mange tilgjengelige ko</w:t>
      </w:r>
      <w:r>
        <w:rPr>
          <w:rStyle w:val="Utheving"/>
          <w:i w:val="0"/>
          <w:sz w:val="24"/>
          <w:szCs w:val="24"/>
        </w:rPr>
        <w:t>mmunale boliger det er i Vestvågøy</w:t>
      </w:r>
      <w:r w:rsidR="003547CB" w:rsidRPr="00D01A40">
        <w:rPr>
          <w:rStyle w:val="Utheving"/>
          <w:i w:val="0"/>
          <w:sz w:val="24"/>
          <w:szCs w:val="24"/>
        </w:rPr>
        <w:t>. Samtidig er det viktig å ha med seg at mange av disse boligene vil benyttes av grupper under 80 år. Øvrige boliger må dekkes av markedet for øvrig. Dersom vi har samme forhold mellom innbyggere over 80 år og tilgjengelige boliger, så vises forventet utvikling for å opprettholde forholdet som i dag her</w:t>
      </w:r>
      <w:r w:rsidR="003547CB" w:rsidRPr="00086224">
        <w:rPr>
          <w:rStyle w:val="Utheving"/>
          <w:i w:val="0"/>
        </w:rPr>
        <w:t xml:space="preserve">. </w:t>
      </w:r>
    </w:p>
    <w:p w14:paraId="63355AB4" w14:textId="295EA029" w:rsidR="00061332" w:rsidRDefault="00061332" w:rsidP="003547CB">
      <w:pPr>
        <w:rPr>
          <w:rStyle w:val="Utheving"/>
          <w:i w:val="0"/>
        </w:rPr>
      </w:pPr>
    </w:p>
    <w:p w14:paraId="09B23E8C" w14:textId="74749786" w:rsidR="003017BD" w:rsidRDefault="003017BD" w:rsidP="00061332">
      <w:pPr>
        <w:pStyle w:val="Ingenmellomrom"/>
        <w:rPr>
          <w:rStyle w:val="IngenmellomromTegn"/>
          <w:b/>
          <w:sz w:val="24"/>
          <w:szCs w:val="24"/>
        </w:rPr>
      </w:pPr>
      <w:r w:rsidRPr="003017BD">
        <w:rPr>
          <w:rStyle w:val="Utheving"/>
          <w:b/>
          <w:i w:val="0"/>
          <w:sz w:val="24"/>
          <w:szCs w:val="24"/>
        </w:rPr>
        <w:t>T</w:t>
      </w:r>
      <w:r w:rsidRPr="003017BD">
        <w:rPr>
          <w:rStyle w:val="IngenmellomromTegn"/>
          <w:b/>
          <w:sz w:val="24"/>
          <w:szCs w:val="24"/>
        </w:rPr>
        <w:t>ilgjengelige boliger for de over 80 år</w:t>
      </w:r>
      <w:r w:rsidR="008C7849">
        <w:rPr>
          <w:rStyle w:val="IngenmellomromTegn"/>
          <w:b/>
          <w:sz w:val="24"/>
          <w:szCs w:val="24"/>
        </w:rPr>
        <w:t xml:space="preserve"> i Vestvågøy</w:t>
      </w:r>
    </w:p>
    <w:p w14:paraId="02BF8E0D" w14:textId="5A972962" w:rsidR="003547CB" w:rsidRPr="008C7849" w:rsidRDefault="008C7849" w:rsidP="00061332">
      <w:pPr>
        <w:pStyle w:val="Ingenmellomrom"/>
        <w:rPr>
          <w:rStyle w:val="Utheving"/>
          <w:b/>
          <w:i w:val="0"/>
          <w:sz w:val="24"/>
          <w:szCs w:val="24"/>
        </w:rPr>
      </w:pPr>
      <w:r>
        <w:rPr>
          <w:noProof/>
          <w:lang w:eastAsia="nb-NO"/>
        </w:rPr>
        <w:drawing>
          <wp:inline distT="0" distB="0" distL="0" distR="0" wp14:anchorId="7E6E9BB1" wp14:editId="1AAA27A3">
            <wp:extent cx="5715000" cy="2575560"/>
            <wp:effectExtent l="0" t="0" r="0" b="0"/>
            <wp:docPr id="55" name="Bild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15000" cy="2575560"/>
                    </a:xfrm>
                    <a:prstGeom prst="rect">
                      <a:avLst/>
                    </a:prstGeom>
                  </pic:spPr>
                </pic:pic>
              </a:graphicData>
            </a:graphic>
          </wp:inline>
        </w:drawing>
      </w:r>
    </w:p>
    <w:p w14:paraId="09B94186" w14:textId="1BA78F38" w:rsidR="003547CB" w:rsidRPr="00086224" w:rsidRDefault="00061332" w:rsidP="00061332">
      <w:pPr>
        <w:pStyle w:val="Ingenmellomrom"/>
        <w:rPr>
          <w:rStyle w:val="Utheving"/>
          <w:i w:val="0"/>
        </w:rPr>
      </w:pPr>
      <w:r>
        <w:rPr>
          <w:rStyle w:val="Utheving"/>
          <w:i w:val="0"/>
        </w:rPr>
        <w:t>Kilde: SSB, tabell 06409</w:t>
      </w:r>
    </w:p>
    <w:p w14:paraId="78BEB1EF" w14:textId="5FC3D31C" w:rsidR="00201992" w:rsidRDefault="00201992" w:rsidP="00201992">
      <w:pPr>
        <w:rPr>
          <w:rStyle w:val="Utheving"/>
          <w:i w:val="0"/>
        </w:rPr>
      </w:pPr>
    </w:p>
    <w:p w14:paraId="5294DB02" w14:textId="4BD4BD9E" w:rsidR="00D01A40" w:rsidRDefault="00D01A40" w:rsidP="00201992">
      <w:pPr>
        <w:rPr>
          <w:rStyle w:val="Utheving"/>
          <w:i w:val="0"/>
        </w:rPr>
      </w:pPr>
    </w:p>
    <w:p w14:paraId="472C1C9B" w14:textId="1FBB7367" w:rsidR="00201992" w:rsidRPr="003017BD" w:rsidRDefault="00201992" w:rsidP="003017BD">
      <w:pPr>
        <w:rPr>
          <w:rFonts w:cs="Arial"/>
          <w:i/>
        </w:rPr>
      </w:pPr>
      <w:bookmarkStart w:id="27" w:name="_Toc514762400"/>
      <w:r w:rsidRPr="003017BD">
        <w:rPr>
          <w:rStyle w:val="Utheving"/>
          <w:b/>
          <w:i w:val="0"/>
          <w:color w:val="0067A0" w:themeColor="accent3"/>
          <w:sz w:val="28"/>
          <w:szCs w:val="28"/>
        </w:rPr>
        <w:t>Hva er gode bomiljø?</w:t>
      </w:r>
      <w:bookmarkEnd w:id="27"/>
      <w:r w:rsidRPr="003017BD">
        <w:rPr>
          <w:rStyle w:val="Utheving"/>
          <w:b/>
          <w:i w:val="0"/>
          <w:color w:val="0067A0" w:themeColor="accent3"/>
          <w:sz w:val="28"/>
          <w:szCs w:val="28"/>
        </w:rPr>
        <w:t xml:space="preserve"> </w:t>
      </w:r>
    </w:p>
    <w:p w14:paraId="64A278E1" w14:textId="6D7E27DC" w:rsidR="00201992" w:rsidRPr="003017BD" w:rsidRDefault="00201992" w:rsidP="00201992">
      <w:pPr>
        <w:rPr>
          <w:rFonts w:cs="Arial"/>
          <w:sz w:val="24"/>
          <w:szCs w:val="24"/>
        </w:rPr>
      </w:pPr>
      <w:r w:rsidRPr="003017BD">
        <w:rPr>
          <w:rFonts w:cs="Arial"/>
          <w:sz w:val="24"/>
          <w:szCs w:val="24"/>
        </w:rPr>
        <w:t>Hvordan er det med utleieboligen</w:t>
      </w:r>
      <w:r w:rsidR="00796AB3" w:rsidRPr="003017BD">
        <w:rPr>
          <w:rFonts w:cs="Arial"/>
          <w:sz w:val="24"/>
          <w:szCs w:val="24"/>
        </w:rPr>
        <w:t>e kommunen disponerer</w:t>
      </w:r>
      <w:r w:rsidRPr="003017BD">
        <w:rPr>
          <w:rFonts w:cs="Arial"/>
          <w:sz w:val="24"/>
          <w:szCs w:val="24"/>
        </w:rPr>
        <w:t xml:space="preserve"> i relasjon til:  </w:t>
      </w:r>
    </w:p>
    <w:p w14:paraId="2CC12356" w14:textId="138742D3" w:rsidR="003017BD" w:rsidRDefault="00201992" w:rsidP="00201992">
      <w:pPr>
        <w:rPr>
          <w:rFonts w:cs="Arial"/>
          <w:b/>
        </w:rPr>
      </w:pPr>
      <w:r>
        <w:rPr>
          <w:noProof/>
          <w:lang w:eastAsia="nb-NO"/>
        </w:rPr>
        <w:drawing>
          <wp:inline distT="0" distB="0" distL="0" distR="0" wp14:anchorId="6B59449B" wp14:editId="5AA9D27D">
            <wp:extent cx="4710430" cy="2715830"/>
            <wp:effectExtent l="0" t="0" r="0" b="8890"/>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35121" cy="2730066"/>
                    </a:xfrm>
                    <a:prstGeom prst="rect">
                      <a:avLst/>
                    </a:prstGeom>
                  </pic:spPr>
                </pic:pic>
              </a:graphicData>
            </a:graphic>
          </wp:inline>
        </w:drawing>
      </w:r>
    </w:p>
    <w:p w14:paraId="22C25929" w14:textId="77777777" w:rsidR="00D43CD7" w:rsidRDefault="00D43CD7" w:rsidP="00201992">
      <w:pPr>
        <w:rPr>
          <w:rFonts w:cs="Arial"/>
          <w:sz w:val="24"/>
          <w:szCs w:val="24"/>
        </w:rPr>
      </w:pPr>
    </w:p>
    <w:p w14:paraId="62B6A4C9" w14:textId="77777777" w:rsidR="00D43CD7" w:rsidRDefault="00D43CD7" w:rsidP="00201992">
      <w:pPr>
        <w:rPr>
          <w:rFonts w:cs="Arial"/>
          <w:sz w:val="24"/>
          <w:szCs w:val="24"/>
        </w:rPr>
      </w:pPr>
    </w:p>
    <w:p w14:paraId="645691E7" w14:textId="4727F389" w:rsidR="00201992" w:rsidRPr="00896B02" w:rsidRDefault="00201992" w:rsidP="00201992">
      <w:pPr>
        <w:rPr>
          <w:rFonts w:cs="Arial"/>
          <w:sz w:val="24"/>
          <w:szCs w:val="24"/>
        </w:rPr>
      </w:pPr>
      <w:r w:rsidRPr="00896B02">
        <w:rPr>
          <w:rFonts w:cs="Arial"/>
          <w:sz w:val="24"/>
          <w:szCs w:val="24"/>
        </w:rPr>
        <w:t xml:space="preserve">For å utvikle gode helsefremmende bomiljø må man innarbeide boligsosiale hensyn i areal og samfunnsplanleggingen, herunder planlegge for:  </w:t>
      </w:r>
    </w:p>
    <w:p w14:paraId="68283D68" w14:textId="77777777" w:rsidR="00201992" w:rsidRPr="00896B02" w:rsidRDefault="00201992" w:rsidP="00201992">
      <w:pPr>
        <w:pStyle w:val="Listeavsnitt"/>
        <w:numPr>
          <w:ilvl w:val="0"/>
          <w:numId w:val="26"/>
        </w:numPr>
        <w:rPr>
          <w:rFonts w:cs="Arial"/>
          <w:sz w:val="24"/>
          <w:szCs w:val="24"/>
        </w:rPr>
      </w:pPr>
      <w:r w:rsidRPr="00896B02">
        <w:rPr>
          <w:rFonts w:cs="Arial"/>
          <w:sz w:val="24"/>
          <w:szCs w:val="24"/>
        </w:rPr>
        <w:t xml:space="preserve">God fordeling /varierte tilbud av egnede boliger i kommunen for alle innbyggere. </w:t>
      </w:r>
    </w:p>
    <w:p w14:paraId="6AC8AD99" w14:textId="77777777" w:rsidR="00201992" w:rsidRPr="00896B02" w:rsidRDefault="00201992" w:rsidP="00201992">
      <w:pPr>
        <w:pStyle w:val="Listeavsnitt"/>
        <w:numPr>
          <w:ilvl w:val="0"/>
          <w:numId w:val="26"/>
        </w:numPr>
        <w:rPr>
          <w:rFonts w:cs="Arial"/>
          <w:sz w:val="24"/>
          <w:szCs w:val="24"/>
        </w:rPr>
      </w:pPr>
      <w:r w:rsidRPr="00896B02">
        <w:rPr>
          <w:rFonts w:cs="Arial"/>
          <w:sz w:val="24"/>
          <w:szCs w:val="24"/>
        </w:rPr>
        <w:t xml:space="preserve">God kvalitet i boligene og i bo- og nærmiljøet. </w:t>
      </w:r>
    </w:p>
    <w:p w14:paraId="2FB8B939" w14:textId="77777777" w:rsidR="00201992" w:rsidRPr="00896B02" w:rsidRDefault="00201992" w:rsidP="00201992">
      <w:pPr>
        <w:pStyle w:val="Listeavsnitt"/>
        <w:numPr>
          <w:ilvl w:val="0"/>
          <w:numId w:val="26"/>
        </w:numPr>
        <w:rPr>
          <w:rFonts w:cs="Arial"/>
          <w:sz w:val="24"/>
          <w:szCs w:val="24"/>
        </w:rPr>
      </w:pPr>
      <w:r w:rsidRPr="00896B02">
        <w:rPr>
          <w:rFonts w:cs="Arial"/>
          <w:sz w:val="24"/>
          <w:szCs w:val="24"/>
        </w:rPr>
        <w:t>God tilgjengelighet (UU), utemiljø, grønnstruktur</w:t>
      </w:r>
    </w:p>
    <w:p w14:paraId="5CA6963F" w14:textId="77777777" w:rsidR="00201992" w:rsidRPr="00896B02" w:rsidRDefault="00201992" w:rsidP="00201992">
      <w:pPr>
        <w:pStyle w:val="Listeavsnitt"/>
        <w:numPr>
          <w:ilvl w:val="0"/>
          <w:numId w:val="26"/>
        </w:numPr>
        <w:rPr>
          <w:rFonts w:cs="Arial"/>
          <w:sz w:val="24"/>
          <w:szCs w:val="24"/>
        </w:rPr>
      </w:pPr>
      <w:r w:rsidRPr="00896B02">
        <w:rPr>
          <w:rFonts w:cs="Arial"/>
          <w:sz w:val="24"/>
          <w:szCs w:val="24"/>
        </w:rPr>
        <w:t>Tilgang til natur- og rekreasjonsområder, fravær av støy.  </w:t>
      </w:r>
    </w:p>
    <w:p w14:paraId="7DDEE738" w14:textId="77777777" w:rsidR="00201992" w:rsidRPr="00896B02" w:rsidRDefault="00201992" w:rsidP="00201992">
      <w:pPr>
        <w:pStyle w:val="Listeavsnitt"/>
        <w:numPr>
          <w:ilvl w:val="0"/>
          <w:numId w:val="26"/>
        </w:numPr>
        <w:rPr>
          <w:rFonts w:cs="Arial"/>
          <w:sz w:val="24"/>
          <w:szCs w:val="24"/>
        </w:rPr>
      </w:pPr>
      <w:r w:rsidRPr="00896B02">
        <w:rPr>
          <w:rFonts w:cs="Arial"/>
          <w:sz w:val="24"/>
          <w:szCs w:val="24"/>
        </w:rPr>
        <w:t>Nærhet til gode møteplasser som er tilgjengelige for alle.  </w:t>
      </w:r>
    </w:p>
    <w:p w14:paraId="307397B5" w14:textId="77777777" w:rsidR="00201992" w:rsidRDefault="00201992" w:rsidP="00201992">
      <w:pPr>
        <w:pStyle w:val="Listeavsnitt"/>
      </w:pPr>
    </w:p>
    <w:p w14:paraId="6138A00F" w14:textId="5E852047" w:rsidR="00212164" w:rsidRPr="00796AB3" w:rsidRDefault="008C27BD" w:rsidP="00796AB3">
      <w:pPr>
        <w:pStyle w:val="Listeavsnitt"/>
        <w:ind w:left="0"/>
        <w:rPr>
          <w:rFonts w:cs="Arial"/>
          <w:b/>
        </w:rPr>
      </w:pPr>
      <w:hyperlink r:id="rId26" w:history="1">
        <w:r w:rsidR="00201992" w:rsidRPr="00201992">
          <w:rPr>
            <w:rStyle w:val="Hyperkobling"/>
            <w:rFonts w:cs="Arial"/>
            <w:b/>
          </w:rPr>
          <w:t>https://veiviseren.no/stotte-i-arbeidsprosess/bo-og-naermiljo/bo-og-naermiljo-i-nye-utbyggingsomrader</w:t>
        </w:r>
      </w:hyperlink>
    </w:p>
    <w:p w14:paraId="34FAA600" w14:textId="3EA45CC8" w:rsidR="00896B02" w:rsidRDefault="00896B02" w:rsidP="00796AB3">
      <w:pPr>
        <w:pStyle w:val="Overskrift2"/>
        <w:rPr>
          <w:color w:val="00B0F0"/>
        </w:rPr>
      </w:pPr>
    </w:p>
    <w:p w14:paraId="4288288B" w14:textId="77777777" w:rsidR="00896B02" w:rsidRPr="00896B02" w:rsidRDefault="00896B02" w:rsidP="00896B02"/>
    <w:p w14:paraId="546156E2" w14:textId="5BB2F90A" w:rsidR="00212164" w:rsidRPr="00896B02" w:rsidRDefault="00212164" w:rsidP="00796AB3">
      <w:pPr>
        <w:pStyle w:val="Overskrift2"/>
        <w:rPr>
          <w:rStyle w:val="Utheving"/>
          <w:i w:val="0"/>
          <w:iCs w:val="0"/>
          <w:color w:val="0067A0" w:themeColor="accent3"/>
          <w:sz w:val="32"/>
          <w:szCs w:val="32"/>
        </w:rPr>
      </w:pPr>
      <w:bookmarkStart w:id="28" w:name="_Toc518797060"/>
      <w:r w:rsidRPr="00896B02">
        <w:rPr>
          <w:color w:val="0067A0" w:themeColor="accent3"/>
          <w:sz w:val="32"/>
          <w:szCs w:val="32"/>
        </w:rPr>
        <w:t>5.2</w:t>
      </w:r>
      <w:r w:rsidRPr="00896B02">
        <w:rPr>
          <w:color w:val="0067A0" w:themeColor="accent3"/>
          <w:sz w:val="32"/>
          <w:szCs w:val="32"/>
        </w:rPr>
        <w:tab/>
        <w:t xml:space="preserve"> </w:t>
      </w:r>
      <w:r w:rsidRPr="00896B02">
        <w:rPr>
          <w:rStyle w:val="Utheving"/>
          <w:i w:val="0"/>
          <w:iCs w:val="0"/>
          <w:color w:val="0067A0" w:themeColor="accent3"/>
          <w:sz w:val="32"/>
          <w:szCs w:val="32"/>
        </w:rPr>
        <w:t>Funn fra kick</w:t>
      </w:r>
      <w:r w:rsidR="008E4302">
        <w:rPr>
          <w:rStyle w:val="Utheving"/>
          <w:i w:val="0"/>
          <w:iCs w:val="0"/>
          <w:color w:val="0067A0" w:themeColor="accent3"/>
          <w:sz w:val="32"/>
          <w:szCs w:val="32"/>
        </w:rPr>
        <w:t>-</w:t>
      </w:r>
      <w:proofErr w:type="spellStart"/>
      <w:r w:rsidRPr="00896B02">
        <w:rPr>
          <w:rStyle w:val="Utheving"/>
          <w:i w:val="0"/>
          <w:iCs w:val="0"/>
          <w:color w:val="0067A0" w:themeColor="accent3"/>
          <w:sz w:val="32"/>
          <w:szCs w:val="32"/>
        </w:rPr>
        <w:t>off</w:t>
      </w:r>
      <w:proofErr w:type="spellEnd"/>
      <w:r w:rsidRPr="00896B02">
        <w:rPr>
          <w:rStyle w:val="Utheving"/>
          <w:i w:val="0"/>
          <w:iCs w:val="0"/>
          <w:color w:val="0067A0" w:themeColor="accent3"/>
          <w:sz w:val="32"/>
          <w:szCs w:val="32"/>
        </w:rPr>
        <w:t xml:space="preserve"> </w:t>
      </w:r>
      <w:r w:rsidR="007D3114">
        <w:rPr>
          <w:rStyle w:val="Utheving"/>
          <w:i w:val="0"/>
          <w:iCs w:val="0"/>
          <w:color w:val="0067A0" w:themeColor="accent3"/>
          <w:sz w:val="32"/>
          <w:szCs w:val="32"/>
        </w:rPr>
        <w:t>22</w:t>
      </w:r>
      <w:r w:rsidRPr="00896B02">
        <w:rPr>
          <w:rStyle w:val="Utheving"/>
          <w:i w:val="0"/>
          <w:iCs w:val="0"/>
          <w:color w:val="0067A0" w:themeColor="accent3"/>
          <w:sz w:val="32"/>
          <w:szCs w:val="32"/>
        </w:rPr>
        <w:t>.mars 2018</w:t>
      </w:r>
      <w:bookmarkEnd w:id="28"/>
    </w:p>
    <w:p w14:paraId="27364F73" w14:textId="20A15D82" w:rsidR="008D5CB5" w:rsidRPr="008D5CB5" w:rsidRDefault="00796AB3" w:rsidP="008D5CB5">
      <w:pPr>
        <w:pStyle w:val="Ingenmellomrom"/>
        <w:rPr>
          <w:sz w:val="24"/>
          <w:szCs w:val="24"/>
        </w:rPr>
      </w:pPr>
      <w:r w:rsidRPr="008D5CB5">
        <w:rPr>
          <w:sz w:val="24"/>
          <w:szCs w:val="24"/>
        </w:rPr>
        <w:t xml:space="preserve">Her beskrives funn fra gruppeoppgavene som ble gjennomført på temaet: Utleieboliger skal </w:t>
      </w:r>
    </w:p>
    <w:p w14:paraId="6A3F32A5" w14:textId="26054C49" w:rsidR="00796AB3" w:rsidRPr="008D5CB5" w:rsidRDefault="00796AB3" w:rsidP="008D5CB5">
      <w:pPr>
        <w:pStyle w:val="Ingenmellomrom"/>
        <w:rPr>
          <w:sz w:val="24"/>
          <w:szCs w:val="24"/>
        </w:rPr>
      </w:pPr>
      <w:r w:rsidRPr="008D5CB5">
        <w:rPr>
          <w:sz w:val="24"/>
          <w:szCs w:val="24"/>
        </w:rPr>
        <w:t>være av god kvalitet i et godt bomiljø</w:t>
      </w:r>
    </w:p>
    <w:p w14:paraId="1140DC4B" w14:textId="344C4C49" w:rsidR="00796AB3" w:rsidRPr="00896B02" w:rsidRDefault="008D5CB5" w:rsidP="00796AB3">
      <w:pPr>
        <w:rPr>
          <w:sz w:val="24"/>
          <w:szCs w:val="24"/>
        </w:rPr>
      </w:pPr>
      <w:r>
        <w:rPr>
          <w:noProof/>
          <w:lang w:eastAsia="nb-NO"/>
        </w:rPr>
        <w:drawing>
          <wp:anchor distT="0" distB="0" distL="114300" distR="114300" simplePos="0" relativeHeight="251687936" behindDoc="1" locked="0" layoutInCell="1" allowOverlap="1" wp14:anchorId="1683A529" wp14:editId="79D13D02">
            <wp:simplePos x="0" y="0"/>
            <wp:positionH relativeFrom="column">
              <wp:posOffset>2907030</wp:posOffset>
            </wp:positionH>
            <wp:positionV relativeFrom="paragraph">
              <wp:posOffset>118745</wp:posOffset>
            </wp:positionV>
            <wp:extent cx="3139440" cy="1455420"/>
            <wp:effectExtent l="0" t="0" r="3810" b="0"/>
            <wp:wrapTight wrapText="bothSides">
              <wp:wrapPolygon edited="0">
                <wp:start x="0" y="0"/>
                <wp:lineTo x="0" y="21204"/>
                <wp:lineTo x="21495" y="21204"/>
                <wp:lineTo x="21495" y="0"/>
                <wp:lineTo x="0" y="0"/>
              </wp:wrapPolygon>
            </wp:wrapTight>
            <wp:docPr id="50" name="Bil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39440" cy="1455420"/>
                    </a:xfrm>
                    <a:prstGeom prst="rect">
                      <a:avLst/>
                    </a:prstGeom>
                  </pic:spPr>
                </pic:pic>
              </a:graphicData>
            </a:graphic>
            <wp14:sizeRelH relativeFrom="margin">
              <wp14:pctWidth>0</wp14:pctWidth>
            </wp14:sizeRelH>
            <wp14:sizeRelV relativeFrom="margin">
              <wp14:pctHeight>0</wp14:pctHeight>
            </wp14:sizeRelV>
          </wp:anchor>
        </w:drawing>
      </w:r>
    </w:p>
    <w:p w14:paraId="1586C979" w14:textId="4708E8DC" w:rsidR="00796AB3" w:rsidRPr="00896B02" w:rsidRDefault="00796AB3" w:rsidP="00796AB3">
      <w:pPr>
        <w:rPr>
          <w:sz w:val="24"/>
          <w:szCs w:val="24"/>
        </w:rPr>
      </w:pPr>
      <w:r w:rsidRPr="00896B02">
        <w:rPr>
          <w:sz w:val="24"/>
          <w:szCs w:val="24"/>
        </w:rPr>
        <w:t xml:space="preserve">Lyssettingen som ble gjort i gruppeoppgavene gjenspeiles ved at det brukes fargekoder på overskriften til de enkelte funnene. </w:t>
      </w:r>
    </w:p>
    <w:p w14:paraId="34518CCA" w14:textId="2D6A96B0" w:rsidR="00212164" w:rsidRDefault="00212164" w:rsidP="0005005D"/>
    <w:p w14:paraId="6D23B06E" w14:textId="16DE35F0" w:rsidR="00796AB3" w:rsidRDefault="00796AB3" w:rsidP="0005005D"/>
    <w:p w14:paraId="39F509E8" w14:textId="6EE816C3" w:rsidR="00796AB3" w:rsidRDefault="00796AB3" w:rsidP="0005005D">
      <w:pPr>
        <w:rPr>
          <w:b/>
          <w:color w:val="82B55D" w:themeColor="accent1"/>
        </w:rPr>
      </w:pPr>
    </w:p>
    <w:p w14:paraId="55111211" w14:textId="7EB2173B" w:rsidR="00F5552F" w:rsidRPr="001E202E" w:rsidRDefault="00F5552F" w:rsidP="001E202E">
      <w:pPr>
        <w:pStyle w:val="Ingenmellomrom"/>
        <w:rPr>
          <w:b/>
          <w:color w:val="82B55D" w:themeColor="accent1"/>
          <w:sz w:val="24"/>
          <w:szCs w:val="24"/>
        </w:rPr>
      </w:pPr>
      <w:r w:rsidRPr="001E202E">
        <w:rPr>
          <w:b/>
          <w:color w:val="82B55D" w:themeColor="accent1"/>
          <w:sz w:val="24"/>
          <w:szCs w:val="24"/>
        </w:rPr>
        <w:t>Se til Stamsund boligstiftelse</w:t>
      </w:r>
    </w:p>
    <w:p w14:paraId="1112AC22" w14:textId="638DE182" w:rsidR="009029AC" w:rsidRPr="00F5552F" w:rsidRDefault="009029AC" w:rsidP="009029AC">
      <w:pPr>
        <w:rPr>
          <w:sz w:val="24"/>
          <w:szCs w:val="24"/>
        </w:rPr>
      </w:pPr>
      <w:r w:rsidRPr="00F5552F">
        <w:rPr>
          <w:sz w:val="24"/>
          <w:szCs w:val="24"/>
        </w:rPr>
        <w:t xml:space="preserve">Brann, ikke-ghetto, blanding av ulike brukere byr til samarbeid. </w:t>
      </w:r>
    </w:p>
    <w:p w14:paraId="14623C71" w14:textId="502B0952" w:rsidR="009029AC" w:rsidRDefault="009029AC" w:rsidP="009029AC">
      <w:pPr>
        <w:rPr>
          <w:color w:val="C45809" w:themeColor="accent6" w:themeShade="BF"/>
          <w:sz w:val="24"/>
          <w:szCs w:val="24"/>
        </w:rPr>
      </w:pPr>
    </w:p>
    <w:p w14:paraId="1E117FDC" w14:textId="17F487B2" w:rsidR="009029AC" w:rsidRPr="001E202E" w:rsidRDefault="009029AC" w:rsidP="001E202E">
      <w:pPr>
        <w:pStyle w:val="Ingenmellomrom"/>
        <w:rPr>
          <w:b/>
          <w:color w:val="FFC000"/>
          <w:sz w:val="24"/>
          <w:szCs w:val="24"/>
        </w:rPr>
      </w:pPr>
      <w:r w:rsidRPr="001E202E">
        <w:rPr>
          <w:b/>
          <w:color w:val="FFC000"/>
          <w:sz w:val="24"/>
          <w:szCs w:val="24"/>
        </w:rPr>
        <w:t>Varierende standard på utleieboligene i markedet</w:t>
      </w:r>
    </w:p>
    <w:p w14:paraId="24775EB1" w14:textId="1520D2C4" w:rsidR="009029AC" w:rsidRDefault="009029AC" w:rsidP="009029AC">
      <w:pPr>
        <w:rPr>
          <w:sz w:val="24"/>
          <w:szCs w:val="24"/>
        </w:rPr>
      </w:pPr>
      <w:r w:rsidRPr="009029AC">
        <w:rPr>
          <w:sz w:val="24"/>
          <w:szCs w:val="24"/>
        </w:rPr>
        <w:t xml:space="preserve">Varierende standard, får det man betaler for. Gode utleieboliger lyses i stor grad ut til kjente. Få vil risikere å leie ut til ukjente og folk med usikker inntekt og sosiale problemer. Går på trynefaktor. </w:t>
      </w:r>
      <w:r>
        <w:rPr>
          <w:sz w:val="24"/>
          <w:szCs w:val="24"/>
        </w:rPr>
        <w:t>De ri</w:t>
      </w:r>
      <w:r w:rsidRPr="009029AC">
        <w:rPr>
          <w:sz w:val="24"/>
          <w:szCs w:val="24"/>
        </w:rPr>
        <w:t>melige utleieboliger ligger utenfor sentrum samlet i ghettoer. Kommunen har begrenset mulighet for bestilli</w:t>
      </w:r>
      <w:r w:rsidR="00F5552F">
        <w:rPr>
          <w:sz w:val="24"/>
          <w:szCs w:val="24"/>
        </w:rPr>
        <w:t xml:space="preserve">ng og kontroll slik det er nå. </w:t>
      </w:r>
    </w:p>
    <w:p w14:paraId="27425DE1" w14:textId="77777777" w:rsidR="00F5552F" w:rsidRPr="009029AC" w:rsidRDefault="00F5552F" w:rsidP="009029AC">
      <w:pPr>
        <w:rPr>
          <w:sz w:val="24"/>
          <w:szCs w:val="24"/>
        </w:rPr>
      </w:pPr>
    </w:p>
    <w:p w14:paraId="12786A7F" w14:textId="77777777" w:rsidR="009029AC" w:rsidRPr="001E202E" w:rsidRDefault="009029AC" w:rsidP="001E202E">
      <w:pPr>
        <w:pStyle w:val="Ingenmellomrom"/>
        <w:rPr>
          <w:b/>
          <w:color w:val="FF0000"/>
          <w:sz w:val="24"/>
          <w:szCs w:val="24"/>
        </w:rPr>
      </w:pPr>
      <w:r w:rsidRPr="001E202E">
        <w:rPr>
          <w:b/>
          <w:color w:val="FF0000"/>
          <w:sz w:val="24"/>
          <w:szCs w:val="24"/>
        </w:rPr>
        <w:t xml:space="preserve">Mange utleieboliger oppfyller ikke krav til brann, tilsyn osv. </w:t>
      </w:r>
    </w:p>
    <w:p w14:paraId="309A3479" w14:textId="77777777" w:rsidR="009029AC" w:rsidRPr="00F5552F" w:rsidRDefault="009029AC" w:rsidP="009029AC">
      <w:pPr>
        <w:rPr>
          <w:sz w:val="24"/>
          <w:szCs w:val="24"/>
        </w:rPr>
      </w:pPr>
      <w:r w:rsidRPr="00F5552F">
        <w:rPr>
          <w:sz w:val="24"/>
          <w:szCs w:val="24"/>
        </w:rPr>
        <w:t xml:space="preserve">Navlestrenger knyttet til boligstiftelsen; har kontroll på boligmassen til kommunen. </w:t>
      </w:r>
    </w:p>
    <w:p w14:paraId="505DD3F4" w14:textId="77777777" w:rsidR="00F5552F" w:rsidRDefault="00F5552F" w:rsidP="009029AC">
      <w:pPr>
        <w:rPr>
          <w:color w:val="FF0000"/>
          <w:sz w:val="24"/>
          <w:szCs w:val="24"/>
        </w:rPr>
      </w:pPr>
    </w:p>
    <w:p w14:paraId="243D1838" w14:textId="69A09415" w:rsidR="00F5552F" w:rsidRPr="001E202E" w:rsidRDefault="009029AC" w:rsidP="001E202E">
      <w:pPr>
        <w:pStyle w:val="Ingenmellomrom"/>
        <w:rPr>
          <w:b/>
          <w:color w:val="FF0000"/>
          <w:sz w:val="24"/>
          <w:szCs w:val="24"/>
        </w:rPr>
      </w:pPr>
      <w:proofErr w:type="spellStart"/>
      <w:r w:rsidRPr="001E202E">
        <w:rPr>
          <w:b/>
          <w:color w:val="FF0000"/>
          <w:sz w:val="24"/>
          <w:szCs w:val="24"/>
        </w:rPr>
        <w:t>Ghettofisering</w:t>
      </w:r>
      <w:proofErr w:type="spellEnd"/>
      <w:r w:rsidRPr="001E202E">
        <w:rPr>
          <w:b/>
          <w:color w:val="FF0000"/>
          <w:sz w:val="24"/>
          <w:szCs w:val="24"/>
        </w:rPr>
        <w:t>;</w:t>
      </w:r>
    </w:p>
    <w:p w14:paraId="26DBD17D" w14:textId="4C1DF54A" w:rsidR="009029AC" w:rsidRPr="00F5552F" w:rsidRDefault="00F5552F" w:rsidP="009029AC">
      <w:pPr>
        <w:rPr>
          <w:sz w:val="24"/>
          <w:szCs w:val="24"/>
        </w:rPr>
      </w:pPr>
      <w:r>
        <w:rPr>
          <w:sz w:val="24"/>
          <w:szCs w:val="24"/>
        </w:rPr>
        <w:t>F</w:t>
      </w:r>
      <w:r w:rsidR="009029AC" w:rsidRPr="00F5552F">
        <w:rPr>
          <w:sz w:val="24"/>
          <w:szCs w:val="24"/>
        </w:rPr>
        <w:t>or få små utleieboliger i ordinære utleieområder.</w:t>
      </w:r>
    </w:p>
    <w:p w14:paraId="63234CD7" w14:textId="4F4AE49B" w:rsidR="00F5552F" w:rsidRDefault="00F5552F" w:rsidP="00F5552F">
      <w:pPr>
        <w:rPr>
          <w:color w:val="FF0000"/>
          <w:sz w:val="24"/>
          <w:szCs w:val="24"/>
        </w:rPr>
      </w:pPr>
    </w:p>
    <w:p w14:paraId="0730E7DA" w14:textId="77777777" w:rsidR="001E202E" w:rsidRDefault="001E202E" w:rsidP="00F5552F">
      <w:pPr>
        <w:rPr>
          <w:color w:val="FF0000"/>
          <w:sz w:val="24"/>
          <w:szCs w:val="24"/>
        </w:rPr>
      </w:pPr>
    </w:p>
    <w:p w14:paraId="42EA042D" w14:textId="77777777" w:rsidR="001D102B" w:rsidRDefault="001D102B" w:rsidP="00F5552F">
      <w:pPr>
        <w:rPr>
          <w:color w:val="FF0000"/>
          <w:sz w:val="24"/>
          <w:szCs w:val="24"/>
        </w:rPr>
      </w:pPr>
    </w:p>
    <w:p w14:paraId="3DA4D470" w14:textId="4FEE8445" w:rsidR="00F5552F" w:rsidRPr="00896B02" w:rsidRDefault="00F5552F" w:rsidP="00F5552F">
      <w:pPr>
        <w:rPr>
          <w:b/>
          <w:color w:val="0067A0" w:themeColor="accent3"/>
          <w:sz w:val="24"/>
          <w:szCs w:val="24"/>
        </w:rPr>
      </w:pPr>
      <w:r w:rsidRPr="00896B02">
        <w:rPr>
          <w:b/>
          <w:color w:val="0067A0" w:themeColor="accent3"/>
          <w:sz w:val="24"/>
          <w:szCs w:val="24"/>
        </w:rPr>
        <w:t xml:space="preserve">Kritisk suksessfaktor- hva må til? </w:t>
      </w:r>
    </w:p>
    <w:p w14:paraId="6E8423DB" w14:textId="5DBAA5BA" w:rsidR="009029AC" w:rsidRPr="00F5552F" w:rsidRDefault="00F5552F" w:rsidP="009029AC">
      <w:pPr>
        <w:rPr>
          <w:sz w:val="24"/>
          <w:szCs w:val="24"/>
        </w:rPr>
      </w:pPr>
      <w:r w:rsidRPr="00896B02">
        <w:rPr>
          <w:sz w:val="24"/>
          <w:szCs w:val="24"/>
        </w:rPr>
        <w:t xml:space="preserve">Gruppene arbeidet videre med de lyssatte områdene og kom opp med hva som er avgjørende for å få løst de utfordringene som kom opp under lyssettingen. </w:t>
      </w:r>
    </w:p>
    <w:p w14:paraId="5E6068C4" w14:textId="77777777" w:rsidR="009029AC" w:rsidRDefault="009029AC" w:rsidP="009029AC">
      <w:pPr>
        <w:pStyle w:val="Listeavsnitt"/>
        <w:numPr>
          <w:ilvl w:val="0"/>
          <w:numId w:val="13"/>
        </w:numPr>
        <w:spacing w:after="0" w:line="240" w:lineRule="auto"/>
        <w:rPr>
          <w:color w:val="000000" w:themeColor="text1"/>
          <w:sz w:val="24"/>
          <w:szCs w:val="24"/>
        </w:rPr>
      </w:pPr>
      <w:r>
        <w:rPr>
          <w:color w:val="000000" w:themeColor="text1"/>
          <w:sz w:val="24"/>
          <w:szCs w:val="24"/>
        </w:rPr>
        <w:t>Ta i bruk arealplan, kommunedelen</w:t>
      </w:r>
    </w:p>
    <w:p w14:paraId="33A009BC" w14:textId="77777777" w:rsidR="009029AC" w:rsidRDefault="009029AC" w:rsidP="009029AC">
      <w:pPr>
        <w:pStyle w:val="Listeavsnitt"/>
        <w:numPr>
          <w:ilvl w:val="0"/>
          <w:numId w:val="13"/>
        </w:numPr>
        <w:spacing w:after="0" w:line="240" w:lineRule="auto"/>
        <w:rPr>
          <w:color w:val="000000" w:themeColor="text1"/>
          <w:sz w:val="24"/>
          <w:szCs w:val="24"/>
        </w:rPr>
      </w:pPr>
      <w:r>
        <w:rPr>
          <w:color w:val="000000" w:themeColor="text1"/>
          <w:sz w:val="24"/>
          <w:szCs w:val="24"/>
        </w:rPr>
        <w:t>Gode bomiljøer med tilgang på servicefunksjoner</w:t>
      </w:r>
    </w:p>
    <w:p w14:paraId="1DA245AB" w14:textId="77777777" w:rsidR="009029AC" w:rsidRDefault="009029AC" w:rsidP="009029AC">
      <w:pPr>
        <w:pStyle w:val="Listeavsnitt"/>
        <w:numPr>
          <w:ilvl w:val="0"/>
          <w:numId w:val="13"/>
        </w:numPr>
        <w:spacing w:after="0" w:line="240" w:lineRule="auto"/>
        <w:rPr>
          <w:color w:val="000000" w:themeColor="text1"/>
          <w:sz w:val="24"/>
          <w:szCs w:val="24"/>
        </w:rPr>
      </w:pPr>
      <w:r>
        <w:rPr>
          <w:color w:val="000000" w:themeColor="text1"/>
          <w:sz w:val="24"/>
          <w:szCs w:val="24"/>
        </w:rPr>
        <w:t xml:space="preserve">tilvisningsavtaler </w:t>
      </w:r>
    </w:p>
    <w:p w14:paraId="755778D3" w14:textId="77777777" w:rsidR="009029AC" w:rsidRDefault="009029AC" w:rsidP="009029AC">
      <w:pPr>
        <w:pStyle w:val="Listeavsnitt"/>
        <w:numPr>
          <w:ilvl w:val="0"/>
          <w:numId w:val="13"/>
        </w:numPr>
        <w:spacing w:after="0" w:line="240" w:lineRule="auto"/>
        <w:rPr>
          <w:color w:val="000000" w:themeColor="text1"/>
          <w:sz w:val="24"/>
          <w:szCs w:val="24"/>
        </w:rPr>
      </w:pPr>
      <w:r>
        <w:rPr>
          <w:color w:val="000000" w:themeColor="text1"/>
          <w:sz w:val="24"/>
          <w:szCs w:val="24"/>
        </w:rPr>
        <w:t>servicefunksjoner</w:t>
      </w:r>
    </w:p>
    <w:p w14:paraId="4DA736D8" w14:textId="6D60CCA7" w:rsidR="00FB7673" w:rsidRPr="00F5552F" w:rsidRDefault="009029AC" w:rsidP="00F5552F">
      <w:pPr>
        <w:pStyle w:val="Listeavsnitt"/>
        <w:numPr>
          <w:ilvl w:val="0"/>
          <w:numId w:val="13"/>
        </w:numPr>
        <w:spacing w:after="0" w:line="240" w:lineRule="auto"/>
        <w:rPr>
          <w:rStyle w:val="Utheving"/>
          <w:i w:val="0"/>
          <w:iCs w:val="0"/>
          <w:color w:val="000000" w:themeColor="text1"/>
          <w:sz w:val="24"/>
          <w:szCs w:val="24"/>
        </w:rPr>
      </w:pPr>
      <w:r>
        <w:rPr>
          <w:color w:val="000000" w:themeColor="text1"/>
          <w:sz w:val="24"/>
          <w:szCs w:val="24"/>
        </w:rPr>
        <w:t>tendens til «ghetto» i enkelte boligstrøk</w:t>
      </w:r>
    </w:p>
    <w:p w14:paraId="5EC33E48" w14:textId="77777777" w:rsidR="00FB7673" w:rsidRPr="00086224" w:rsidRDefault="00FB7673" w:rsidP="001F2355">
      <w:pPr>
        <w:pStyle w:val="Listeavsnitt"/>
        <w:spacing w:after="0" w:line="240" w:lineRule="auto"/>
        <w:rPr>
          <w:rStyle w:val="Utheving"/>
          <w:i w:val="0"/>
          <w:iCs w:val="0"/>
          <w:color w:val="000000" w:themeColor="text1"/>
        </w:rPr>
      </w:pPr>
    </w:p>
    <w:p w14:paraId="2B7AA372" w14:textId="77777777" w:rsidR="00024D4A" w:rsidRDefault="00024D4A" w:rsidP="00796AB3">
      <w:pPr>
        <w:pStyle w:val="Overskrift2"/>
        <w:rPr>
          <w:rStyle w:val="Utheving"/>
          <w:i w:val="0"/>
          <w:iCs w:val="0"/>
          <w:color w:val="0067A0" w:themeColor="accent3"/>
          <w:sz w:val="32"/>
          <w:szCs w:val="32"/>
        </w:rPr>
      </w:pPr>
      <w:bookmarkStart w:id="29" w:name="_Toc514762402"/>
    </w:p>
    <w:p w14:paraId="2D3E9200" w14:textId="20CE7567" w:rsidR="00212164" w:rsidRPr="00896B02" w:rsidRDefault="00697F78" w:rsidP="00796AB3">
      <w:pPr>
        <w:pStyle w:val="Overskrift2"/>
        <w:rPr>
          <w:rStyle w:val="Utheving"/>
          <w:i w:val="0"/>
          <w:iCs w:val="0"/>
          <w:color w:val="00B0F0"/>
          <w:sz w:val="32"/>
          <w:szCs w:val="32"/>
        </w:rPr>
      </w:pPr>
      <w:bookmarkStart w:id="30" w:name="_Toc518797061"/>
      <w:r w:rsidRPr="00896B02">
        <w:rPr>
          <w:rStyle w:val="Utheving"/>
          <w:i w:val="0"/>
          <w:iCs w:val="0"/>
          <w:color w:val="0067A0" w:themeColor="accent3"/>
          <w:sz w:val="32"/>
          <w:szCs w:val="32"/>
        </w:rPr>
        <w:t>5.3</w:t>
      </w:r>
      <w:r w:rsidRPr="00896B02">
        <w:rPr>
          <w:rStyle w:val="Utheving"/>
          <w:i w:val="0"/>
          <w:iCs w:val="0"/>
          <w:color w:val="0067A0" w:themeColor="accent3"/>
          <w:sz w:val="32"/>
          <w:szCs w:val="32"/>
        </w:rPr>
        <w:tab/>
      </w:r>
      <w:r w:rsidR="00212164" w:rsidRPr="00896B02">
        <w:rPr>
          <w:rStyle w:val="Utheving"/>
          <w:i w:val="0"/>
          <w:iCs w:val="0"/>
          <w:color w:val="0067A0" w:themeColor="accent3"/>
          <w:sz w:val="32"/>
          <w:szCs w:val="32"/>
        </w:rPr>
        <w:t>Behov for ytterligere kunnskap</w:t>
      </w:r>
      <w:bookmarkEnd w:id="29"/>
      <w:bookmarkEnd w:id="30"/>
    </w:p>
    <w:p w14:paraId="4B930738" w14:textId="77777777" w:rsidR="00796AB3" w:rsidRPr="00896B02" w:rsidRDefault="00796AB3" w:rsidP="00796AB3">
      <w:pPr>
        <w:pStyle w:val="Ingenmellomrom"/>
        <w:rPr>
          <w:rFonts w:eastAsiaTheme="minorHAnsi"/>
          <w:sz w:val="24"/>
          <w:szCs w:val="24"/>
        </w:rPr>
      </w:pPr>
      <w:r w:rsidRPr="00896B02">
        <w:rPr>
          <w:rFonts w:eastAsiaTheme="minorHAnsi"/>
          <w:sz w:val="24"/>
          <w:szCs w:val="24"/>
        </w:rPr>
        <w:t xml:space="preserve">Dette kunnskapsnotatet skal danne grunnlag for å kunne sette mål, strategier og tiltak for samarbeidsperioden. Det vil derfor kunne være behov for å innhente ytterligere kunnskap enn det som fremkom på </w:t>
      </w:r>
      <w:proofErr w:type="spellStart"/>
      <w:r w:rsidRPr="00896B02">
        <w:rPr>
          <w:rFonts w:eastAsiaTheme="minorHAnsi"/>
          <w:sz w:val="24"/>
          <w:szCs w:val="24"/>
        </w:rPr>
        <w:t>kickoffet</w:t>
      </w:r>
      <w:proofErr w:type="spellEnd"/>
      <w:r w:rsidRPr="00896B02">
        <w:rPr>
          <w:rFonts w:eastAsiaTheme="minorHAnsi"/>
          <w:sz w:val="24"/>
          <w:szCs w:val="24"/>
        </w:rPr>
        <w:t xml:space="preserve">. </w:t>
      </w:r>
    </w:p>
    <w:p w14:paraId="5473DF58" w14:textId="77777777" w:rsidR="00A33F31" w:rsidRPr="00086224" w:rsidRDefault="00A33F31" w:rsidP="00A33F31">
      <w:pPr>
        <w:rPr>
          <w:color w:val="0067A0" w:themeColor="accent3"/>
        </w:rPr>
      </w:pPr>
    </w:p>
    <w:p w14:paraId="0BF05A3F" w14:textId="779B34B2" w:rsidR="00A33F31" w:rsidRPr="00FA0C9B" w:rsidRDefault="00796AB3" w:rsidP="00FA0C9B">
      <w:pPr>
        <w:rPr>
          <w:color w:val="0067A0" w:themeColor="accent3"/>
          <w:sz w:val="28"/>
          <w:szCs w:val="28"/>
        </w:rPr>
      </w:pPr>
      <w:bookmarkStart w:id="31" w:name="_Toc514762403"/>
      <w:r w:rsidRPr="00FA0C9B">
        <w:rPr>
          <w:color w:val="0067A0" w:themeColor="accent3"/>
          <w:sz w:val="28"/>
          <w:szCs w:val="28"/>
        </w:rPr>
        <w:t>Kunnskapsbehov - sett fra Husbanken:</w:t>
      </w:r>
      <w:bookmarkEnd w:id="31"/>
      <w:r w:rsidRPr="00FA0C9B">
        <w:rPr>
          <w:color w:val="0067A0" w:themeColor="accent3"/>
          <w:sz w:val="28"/>
          <w:szCs w:val="28"/>
        </w:rPr>
        <w:t xml:space="preserve"> </w:t>
      </w:r>
    </w:p>
    <w:p w14:paraId="4C459F77" w14:textId="01BF5FAC" w:rsidR="00796AB3" w:rsidRPr="00C17EE2" w:rsidRDefault="00796AB3" w:rsidP="00C17EE2">
      <w:pPr>
        <w:pStyle w:val="Listeavsnitt"/>
        <w:numPr>
          <w:ilvl w:val="0"/>
          <w:numId w:val="37"/>
        </w:numPr>
        <w:rPr>
          <w:color w:val="FF0000"/>
          <w:sz w:val="24"/>
          <w:szCs w:val="24"/>
        </w:rPr>
      </w:pPr>
      <w:r w:rsidRPr="00C17EE2">
        <w:rPr>
          <w:color w:val="FF0000"/>
          <w:sz w:val="24"/>
          <w:szCs w:val="24"/>
        </w:rPr>
        <w:t>Har kommunen oversikt over graden av samlokalisering for utleieboliger og omsorgsboliger? Hvilket nivå bør en sli</w:t>
      </w:r>
      <w:r w:rsidR="00D91C0C" w:rsidRPr="00C17EE2">
        <w:rPr>
          <w:color w:val="FF0000"/>
          <w:sz w:val="24"/>
          <w:szCs w:val="24"/>
        </w:rPr>
        <w:t>k samlokalisering være i kommunen</w:t>
      </w:r>
      <w:r w:rsidRPr="00C17EE2">
        <w:rPr>
          <w:color w:val="FF0000"/>
          <w:sz w:val="24"/>
          <w:szCs w:val="24"/>
        </w:rPr>
        <w:t>?</w:t>
      </w:r>
    </w:p>
    <w:p w14:paraId="05E60C9A" w14:textId="77777777" w:rsidR="005E4E85" w:rsidRDefault="005E4E85" w:rsidP="00A33F31">
      <w:pPr>
        <w:rPr>
          <w:color w:val="FF0000"/>
          <w:sz w:val="24"/>
          <w:szCs w:val="24"/>
        </w:rPr>
      </w:pPr>
    </w:p>
    <w:p w14:paraId="297BE9FF" w14:textId="0AABDE44" w:rsidR="00796AB3" w:rsidRPr="00C17EE2" w:rsidRDefault="00B879AF" w:rsidP="00C17EE2">
      <w:pPr>
        <w:pStyle w:val="Listeavsnitt"/>
        <w:numPr>
          <w:ilvl w:val="0"/>
          <w:numId w:val="37"/>
        </w:numPr>
        <w:rPr>
          <w:color w:val="FF0000"/>
          <w:sz w:val="24"/>
          <w:szCs w:val="24"/>
        </w:rPr>
      </w:pPr>
      <w:r w:rsidRPr="00C17EE2">
        <w:rPr>
          <w:color w:val="FF0000"/>
          <w:sz w:val="24"/>
          <w:szCs w:val="24"/>
        </w:rPr>
        <w:t xml:space="preserve">Har kommunen oversikt over vedlikeholds- og/eller rehabiliteringsbehov på de kommunale utleieboligene som oppleves å ikke ha tilfredsstillende kvalitet? </w:t>
      </w:r>
    </w:p>
    <w:p w14:paraId="52B72506" w14:textId="093F52FA" w:rsidR="00061332" w:rsidRPr="00FA0C9B" w:rsidRDefault="00061332" w:rsidP="00A33F31">
      <w:pPr>
        <w:rPr>
          <w:color w:val="0067A0" w:themeColor="accent3"/>
          <w:sz w:val="28"/>
          <w:szCs w:val="28"/>
        </w:rPr>
      </w:pPr>
    </w:p>
    <w:p w14:paraId="1F9B64C7" w14:textId="239313AE" w:rsidR="00B879AF" w:rsidRPr="00896B02" w:rsidRDefault="00B879AF" w:rsidP="00FA0C9B">
      <w:pPr>
        <w:rPr>
          <w:color w:val="0067A0" w:themeColor="accent3"/>
          <w:sz w:val="28"/>
          <w:szCs w:val="28"/>
        </w:rPr>
      </w:pPr>
      <w:bookmarkStart w:id="32" w:name="_Toc514762404"/>
      <w:r w:rsidRPr="00896B02">
        <w:rPr>
          <w:color w:val="0067A0" w:themeColor="accent3"/>
          <w:sz w:val="28"/>
          <w:szCs w:val="28"/>
        </w:rPr>
        <w:t>Kunnskapsbehov - sett fra kommunen:</w:t>
      </w:r>
      <w:bookmarkEnd w:id="32"/>
      <w:r w:rsidRPr="00896B02">
        <w:rPr>
          <w:color w:val="0067A0" w:themeColor="accent3"/>
          <w:sz w:val="28"/>
          <w:szCs w:val="28"/>
        </w:rPr>
        <w:t xml:space="preserve"> </w:t>
      </w:r>
    </w:p>
    <w:p w14:paraId="255EAE8A" w14:textId="47EBE1FD" w:rsidR="005E4E85" w:rsidRPr="005E4E85" w:rsidRDefault="00B879AF" w:rsidP="005E4E85">
      <w:pPr>
        <w:rPr>
          <w:color w:val="FF0000"/>
          <w:sz w:val="24"/>
          <w:szCs w:val="24"/>
        </w:rPr>
      </w:pPr>
      <w:r w:rsidRPr="005E4E85">
        <w:rPr>
          <w:color w:val="FF0000"/>
          <w:sz w:val="24"/>
          <w:szCs w:val="24"/>
        </w:rPr>
        <w:t xml:space="preserve">Hva har kommunen selv sett at det er behov for mer kunnskap om basert på det som fremkom på </w:t>
      </w:r>
      <w:proofErr w:type="spellStart"/>
      <w:r w:rsidRPr="005E4E85">
        <w:rPr>
          <w:color w:val="FF0000"/>
          <w:sz w:val="24"/>
          <w:szCs w:val="24"/>
        </w:rPr>
        <w:t>kickoffet</w:t>
      </w:r>
      <w:proofErr w:type="spellEnd"/>
      <w:r w:rsidRPr="005E4E85">
        <w:rPr>
          <w:color w:val="FF0000"/>
          <w:sz w:val="24"/>
          <w:szCs w:val="24"/>
        </w:rPr>
        <w:t xml:space="preserve"> og ellers ett</w:t>
      </w:r>
      <w:r w:rsidR="005E4E85" w:rsidRPr="005E4E85">
        <w:rPr>
          <w:color w:val="FF0000"/>
          <w:sz w:val="24"/>
          <w:szCs w:val="24"/>
        </w:rPr>
        <w:t>er samarbeidet startet</w:t>
      </w:r>
      <w:r w:rsidR="005E4E85">
        <w:rPr>
          <w:color w:val="FF0000"/>
          <w:sz w:val="24"/>
          <w:szCs w:val="24"/>
        </w:rPr>
        <w:t>?</w:t>
      </w:r>
    </w:p>
    <w:p w14:paraId="517E828F" w14:textId="77777777" w:rsidR="005E4E85" w:rsidRDefault="005E4E85" w:rsidP="005E4E85">
      <w:pPr>
        <w:rPr>
          <w:b/>
          <w:color w:val="FF0000"/>
          <w:sz w:val="24"/>
          <w:szCs w:val="24"/>
        </w:rPr>
      </w:pPr>
    </w:p>
    <w:p w14:paraId="71653F2D" w14:textId="7CAAB52B" w:rsidR="00212164" w:rsidRDefault="00697F78" w:rsidP="005E4E85">
      <w:pPr>
        <w:rPr>
          <w:rStyle w:val="Utheving"/>
          <w:i w:val="0"/>
          <w:iCs w:val="0"/>
          <w:color w:val="0067A0" w:themeColor="accent3"/>
          <w:sz w:val="32"/>
          <w:szCs w:val="32"/>
        </w:rPr>
      </w:pPr>
      <w:r w:rsidRPr="00896B02">
        <w:rPr>
          <w:rStyle w:val="Utheving"/>
          <w:i w:val="0"/>
          <w:iCs w:val="0"/>
          <w:color w:val="0067A0" w:themeColor="accent3"/>
          <w:sz w:val="32"/>
          <w:szCs w:val="32"/>
        </w:rPr>
        <w:t>5.4</w:t>
      </w:r>
      <w:r w:rsidRPr="00896B02">
        <w:rPr>
          <w:rStyle w:val="Utheving"/>
          <w:i w:val="0"/>
          <w:iCs w:val="0"/>
          <w:color w:val="0067A0" w:themeColor="accent3"/>
          <w:sz w:val="32"/>
          <w:szCs w:val="32"/>
        </w:rPr>
        <w:tab/>
      </w:r>
      <w:r w:rsidR="00212164" w:rsidRPr="00896B02">
        <w:rPr>
          <w:rStyle w:val="Utheving"/>
          <w:i w:val="0"/>
          <w:iCs w:val="0"/>
          <w:color w:val="0067A0" w:themeColor="accent3"/>
          <w:sz w:val="32"/>
          <w:szCs w:val="32"/>
        </w:rPr>
        <w:t xml:space="preserve">Anbefalinger </w:t>
      </w:r>
    </w:p>
    <w:p w14:paraId="3BF5239D" w14:textId="16F6EA43" w:rsidR="005E4E85" w:rsidRPr="005E4E85" w:rsidRDefault="005E4E85" w:rsidP="005E4E85">
      <w:pPr>
        <w:rPr>
          <w:rStyle w:val="Utheving"/>
          <w:i w:val="0"/>
          <w:iCs w:val="0"/>
          <w:color w:val="FF0000"/>
          <w:sz w:val="24"/>
          <w:szCs w:val="24"/>
        </w:rPr>
      </w:pPr>
      <w:r w:rsidRPr="005E4E85">
        <w:rPr>
          <w:rStyle w:val="Utheving"/>
          <w:i w:val="0"/>
          <w:iCs w:val="0"/>
          <w:color w:val="FF0000"/>
          <w:sz w:val="24"/>
          <w:szCs w:val="24"/>
        </w:rPr>
        <w:t xml:space="preserve">I denne delen av kunnskapsnotatet gjennomføres det </w:t>
      </w:r>
      <w:proofErr w:type="spellStart"/>
      <w:r w:rsidRPr="005E4E85">
        <w:rPr>
          <w:rStyle w:val="Utheving"/>
          <w:i w:val="0"/>
          <w:iCs w:val="0"/>
          <w:color w:val="FF0000"/>
          <w:sz w:val="24"/>
          <w:szCs w:val="24"/>
        </w:rPr>
        <w:t>skypemøte</w:t>
      </w:r>
      <w:proofErr w:type="spellEnd"/>
      <w:r w:rsidRPr="005E4E85">
        <w:rPr>
          <w:rStyle w:val="Utheving"/>
          <w:i w:val="0"/>
          <w:iCs w:val="0"/>
          <w:color w:val="FF0000"/>
          <w:sz w:val="24"/>
          <w:szCs w:val="24"/>
        </w:rPr>
        <w:t xml:space="preserve"> der Husbanken og Vestvågøy diskuterer anbefalinger etter at resten av dokumentet er ferdigstilt</w:t>
      </w:r>
    </w:p>
    <w:p w14:paraId="03EAD801" w14:textId="4A7B0AD9" w:rsidR="005E4E85" w:rsidRDefault="005E4E85">
      <w:pPr>
        <w:rPr>
          <w:rFonts w:eastAsiaTheme="majorEastAsia" w:cstheme="majorBidi"/>
          <w:color w:val="0067A0" w:themeColor="accent3"/>
        </w:rPr>
      </w:pPr>
      <w:r w:rsidRPr="00086224">
        <w:rPr>
          <w:noProof/>
          <w:color w:val="00B0F0"/>
          <w:lang w:eastAsia="nb-NO"/>
        </w:rPr>
        <mc:AlternateContent>
          <mc:Choice Requires="wps">
            <w:drawing>
              <wp:anchor distT="91440" distB="91440" distL="137160" distR="137160" simplePos="0" relativeHeight="251695104" behindDoc="0" locked="0" layoutInCell="0" allowOverlap="1" wp14:anchorId="1099A3D2" wp14:editId="028C82AE">
                <wp:simplePos x="0" y="0"/>
                <wp:positionH relativeFrom="margin">
                  <wp:align>center</wp:align>
                </wp:positionH>
                <wp:positionV relativeFrom="margin">
                  <wp:posOffset>-942975</wp:posOffset>
                </wp:positionV>
                <wp:extent cx="2348230" cy="6464300"/>
                <wp:effectExtent l="0" t="635" r="0" b="0"/>
                <wp:wrapSquare wrapText="bothSides"/>
                <wp:docPr id="28" name="Autofigur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348230" cy="6464300"/>
                        </a:xfrm>
                        <a:prstGeom prst="roundRect">
                          <a:avLst>
                            <a:gd name="adj" fmla="val 13032"/>
                          </a:avLst>
                        </a:prstGeom>
                        <a:solidFill>
                          <a:schemeClr val="accent1">
                            <a:lumMod val="60000"/>
                            <a:lumOff val="40000"/>
                          </a:schemeClr>
                        </a:solidFill>
                        <a:extLst/>
                      </wps:spPr>
                      <wps:txbx>
                        <w:txbxContent>
                          <w:p w14:paraId="6834EC12" w14:textId="77777777" w:rsidR="008C27BD" w:rsidRPr="009F189F" w:rsidRDefault="008C27BD" w:rsidP="005E4E85">
                            <w:pPr>
                              <w:rPr>
                                <w:b/>
                              </w:rPr>
                            </w:pPr>
                            <w:r w:rsidRPr="009F189F">
                              <w:rPr>
                                <w:b/>
                              </w:rPr>
                              <w:t>Fra Bolig for velferd – Nasjonal strategi for boligsosialt arbeid</w:t>
                            </w:r>
                          </w:p>
                          <w:p w14:paraId="5151568A" w14:textId="77777777" w:rsidR="008C27BD" w:rsidRPr="00B879AF" w:rsidRDefault="008C27BD" w:rsidP="005E4E85">
                            <w:pPr>
                              <w:rPr>
                                <w:i/>
                              </w:rPr>
                            </w:pPr>
                            <w:r w:rsidRPr="00B879AF">
                              <w:rPr>
                                <w:i/>
                              </w:rPr>
                              <w:t>Nyere forskning har også identifisert barnefamilier som flytter mye rundt</w:t>
                            </w:r>
                            <w:r>
                              <w:rPr>
                                <w:i/>
                              </w:rPr>
                              <w:t xml:space="preserve"> i det private leiemarkedet. </w:t>
                            </w:r>
                            <w:r w:rsidRPr="00B879AF">
                              <w:rPr>
                                <w:i/>
                              </w:rPr>
                              <w:t xml:space="preserve">Årsakene til hyppige flyttinger ser ut til å handle om at boligene er av dårlig kvalitet, og at leieforholdene er uforutsigbare. Uforutsigbare leieforhold knytter seg til korte husleiekontrakter og til at de blir sagt opp i kontraktsperioden. Å flytte ofte kan gjøre det vanskelig for barn å bli integrert i nærmiljø, ivareta relasjoner med jevnaldrende og få god tilknytning i skolen. </w:t>
                            </w:r>
                          </w:p>
                          <w:p w14:paraId="3871CA78" w14:textId="77777777" w:rsidR="008C27BD" w:rsidRDefault="008C27BD" w:rsidP="005E4E85">
                            <w:pPr>
                              <w:rPr>
                                <w:rFonts w:asciiTheme="majorHAnsi" w:eastAsiaTheme="majorEastAsia" w:hAnsiTheme="majorHAnsi" w:cstheme="majorBidi"/>
                                <w:i/>
                                <w:iCs/>
                                <w:color w:val="FFFFFF" w:themeColor="background1"/>
                                <w:sz w:val="28"/>
                                <w:szCs w:val="28"/>
                              </w:rPr>
                            </w:pPr>
                            <w:r w:rsidRPr="00B879AF">
                              <w:rPr>
                                <w:i/>
                              </w:rPr>
                              <w:t xml:space="preserve">Både manglende kunnskap og bevisste brudd på bestemmelser om leiernes rettigheter har betydning for leieforholdene. Det gjør at husleiene settes høyere enn det loven tillater, eller at leierne ikke har tilstrekkelig kjennskap til sitt vern mot utkastelser og </w:t>
                            </w:r>
                            <w:proofErr w:type="spellStart"/>
                            <w:r w:rsidRPr="00B879AF">
                              <w:rPr>
                                <w:i/>
                              </w:rPr>
                              <w:t>kontraktsoppsigelser</w:t>
                            </w:r>
                            <w:proofErr w:type="spellEnd"/>
                            <w:r w:rsidRPr="00B879AF">
                              <w:rPr>
                                <w:i/>
                              </w:rPr>
                              <w:t>. Økt kunnskap om rettighetene og god bistand kan styrke leiernes rettssikkerhet</w:t>
                            </w:r>
                            <w:r>
                              <w:rPr>
                                <w:i/>
                              </w:rPr>
                              <w:t>.</w:t>
                            </w:r>
                            <w:r w:rsidRPr="00B879AF">
                              <w:rPr>
                                <w:i/>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099A3D2" id="_x0000_s1028" style="position:absolute;margin-left:0;margin-top:-74.25pt;width:184.9pt;height:509pt;rotation:90;z-index:251695104;visibility:visible;mso-wrap-style:square;mso-width-percent:0;mso-height-percent:0;mso-wrap-distance-left:10.8pt;mso-wrap-distance-top:7.2pt;mso-wrap-distance-right:10.8pt;mso-wrap-distance-bottom:7.2pt;mso-position-horizontal:center;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" o:allowincell="f" fillcolor="#b3d29d [1940]" stroked="f">
                <v:textbox>
                  <w:txbxContent>
                    <w:p w14:paraId="6834EC12" w14:textId="77777777" w:rsidR="008C27BD" w:rsidRPr="009F189F" w:rsidRDefault="008C27BD" w:rsidP="005E4E85">
                      <w:pPr>
                        <w:rPr>
                          <w:b/>
                        </w:rPr>
                      </w:pPr>
                      <w:r w:rsidRPr="009F189F">
                        <w:rPr>
                          <w:b/>
                        </w:rPr>
                        <w:t>Fra Bolig for velferd – Nasjonal strategi for boligsosialt arbeid</w:t>
                      </w:r>
                    </w:p>
                    <w:p w14:paraId="5151568A" w14:textId="77777777" w:rsidR="008C27BD" w:rsidRPr="00B879AF" w:rsidRDefault="008C27BD" w:rsidP="005E4E85">
                      <w:pPr>
                        <w:rPr>
                          <w:i/>
                        </w:rPr>
                      </w:pPr>
                      <w:r w:rsidRPr="00B879AF">
                        <w:rPr>
                          <w:i/>
                        </w:rPr>
                        <w:t>Nyere forskning har også identifisert barnefamilier som flytter mye rundt</w:t>
                      </w:r>
                      <w:r>
                        <w:rPr>
                          <w:i/>
                        </w:rPr>
                        <w:t xml:space="preserve"> i det private leiemarkedet. </w:t>
                      </w:r>
                      <w:r w:rsidRPr="00B879AF">
                        <w:rPr>
                          <w:i/>
                        </w:rPr>
                        <w:t xml:space="preserve">Årsakene til hyppige flyttinger ser ut til å handle om at boligene er av dårlig kvalitet, og at leieforholdene er uforutsigbare. Uforutsigbare leieforhold knytter seg til korte husleiekontrakter og til at de blir sagt opp i kontraktsperioden. Å flytte ofte kan gjøre det vanskelig for barn å bli integrert i nærmiljø, ivareta relasjoner med jevnaldrende og få god tilknytning i skolen. </w:t>
                      </w:r>
                    </w:p>
                    <w:p w14:paraId="3871CA78" w14:textId="77777777" w:rsidR="008C27BD" w:rsidRDefault="008C27BD" w:rsidP="005E4E85">
                      <w:pPr>
                        <w:rPr>
                          <w:rFonts w:asciiTheme="majorHAnsi" w:eastAsiaTheme="majorEastAsia" w:hAnsiTheme="majorHAnsi" w:cstheme="majorBidi"/>
                          <w:i/>
                          <w:iCs/>
                          <w:color w:val="FFFFFF" w:themeColor="background1"/>
                          <w:sz w:val="28"/>
                          <w:szCs w:val="28"/>
                        </w:rPr>
                      </w:pPr>
                      <w:r w:rsidRPr="00B879AF">
                        <w:rPr>
                          <w:i/>
                        </w:rPr>
                        <w:t xml:space="preserve">Både manglende kunnskap og bevisste brudd på bestemmelser om leiernes rettigheter har betydning for leieforholdene. Det gjør at husleiene settes høyere enn det loven tillater, eller at leierne ikke har tilstrekkelig kjennskap til sitt vern mot utkastelser og </w:t>
                      </w:r>
                      <w:proofErr w:type="spellStart"/>
                      <w:r w:rsidRPr="00B879AF">
                        <w:rPr>
                          <w:i/>
                        </w:rPr>
                        <w:t>kontraktsoppsigelser</w:t>
                      </w:r>
                      <w:proofErr w:type="spellEnd"/>
                      <w:r w:rsidRPr="00B879AF">
                        <w:rPr>
                          <w:i/>
                        </w:rPr>
                        <w:t>. Økt kunnskap om rettighetene og god bistand kan styrke leiernes rettssikkerhet</w:t>
                      </w:r>
                      <w:r>
                        <w:rPr>
                          <w:i/>
                        </w:rPr>
                        <w:t>.</w:t>
                      </w:r>
                      <w:r w:rsidRPr="00B879AF">
                        <w:rPr>
                          <w:i/>
                        </w:rPr>
                        <w:t xml:space="preserve"> </w:t>
                      </w:r>
                    </w:p>
                  </w:txbxContent>
                </v:textbox>
                <w10:wrap type="square" anchorx="margin" anchory="margin"/>
              </v:roundrect>
            </w:pict>
          </mc:Fallback>
        </mc:AlternateContent>
      </w:r>
    </w:p>
    <w:p w14:paraId="48E891A2" w14:textId="03D4079F" w:rsidR="005E4E85" w:rsidRDefault="00964191" w:rsidP="00C17EE2">
      <w:pPr>
        <w:pStyle w:val="Overskrift1"/>
        <w:rPr>
          <w:color w:val="0067A0" w:themeColor="accent3"/>
          <w:sz w:val="44"/>
          <w:szCs w:val="44"/>
        </w:rPr>
      </w:pPr>
      <w:bookmarkStart w:id="33" w:name="_Toc518797062"/>
      <w:r w:rsidRPr="00896B02">
        <w:rPr>
          <w:color w:val="0067A0" w:themeColor="accent3"/>
          <w:sz w:val="44"/>
          <w:szCs w:val="44"/>
        </w:rPr>
        <w:t xml:space="preserve">6. </w:t>
      </w:r>
      <w:r w:rsidR="004D202C" w:rsidRPr="00896B02">
        <w:rPr>
          <w:color w:val="0067A0" w:themeColor="accent3"/>
          <w:sz w:val="44"/>
          <w:szCs w:val="44"/>
        </w:rPr>
        <w:t xml:space="preserve"> </w:t>
      </w:r>
      <w:r w:rsidR="00E7598C" w:rsidRPr="00896B02">
        <w:rPr>
          <w:color w:val="0067A0" w:themeColor="accent3"/>
          <w:sz w:val="44"/>
          <w:szCs w:val="44"/>
        </w:rPr>
        <w:t xml:space="preserve">Målsetting 7: </w:t>
      </w:r>
      <w:r w:rsidR="0005005D" w:rsidRPr="00896B02">
        <w:rPr>
          <w:color w:val="0067A0" w:themeColor="accent3"/>
          <w:sz w:val="44"/>
          <w:szCs w:val="44"/>
        </w:rPr>
        <w:t>Vanskeligstilte får veiledning om det private leiemarkedet</w:t>
      </w:r>
      <w:bookmarkEnd w:id="33"/>
    </w:p>
    <w:p w14:paraId="783501C0" w14:textId="77777777" w:rsidR="00C17EE2" w:rsidRPr="00C17EE2" w:rsidRDefault="00C17EE2" w:rsidP="00C17EE2"/>
    <w:p w14:paraId="654CC6B5" w14:textId="18F016DF" w:rsidR="00061332" w:rsidRPr="008E4302" w:rsidRDefault="008D5CB5" w:rsidP="00B879AF">
      <w:pPr>
        <w:rPr>
          <w:sz w:val="24"/>
          <w:szCs w:val="24"/>
        </w:rPr>
      </w:pPr>
      <w:r>
        <w:rPr>
          <w:noProof/>
          <w:lang w:eastAsia="nb-NO"/>
        </w:rPr>
        <w:drawing>
          <wp:anchor distT="0" distB="0" distL="114300" distR="114300" simplePos="0" relativeHeight="251685888" behindDoc="0" locked="0" layoutInCell="1" allowOverlap="1" wp14:anchorId="734EE6D6" wp14:editId="74530E6C">
            <wp:simplePos x="0" y="0"/>
            <wp:positionH relativeFrom="page">
              <wp:posOffset>3497580</wp:posOffset>
            </wp:positionH>
            <wp:positionV relativeFrom="paragraph">
              <wp:posOffset>19050</wp:posOffset>
            </wp:positionV>
            <wp:extent cx="3520440" cy="762000"/>
            <wp:effectExtent l="0" t="0" r="3810" b="0"/>
            <wp:wrapSquare wrapText="bothSides"/>
            <wp:docPr id="48" name="Bil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520440" cy="762000"/>
                    </a:xfrm>
                    <a:prstGeom prst="rect">
                      <a:avLst/>
                    </a:prstGeom>
                  </pic:spPr>
                </pic:pic>
              </a:graphicData>
            </a:graphic>
            <wp14:sizeRelH relativeFrom="margin">
              <wp14:pctWidth>0</wp14:pctWidth>
            </wp14:sizeRelH>
            <wp14:sizeRelV relativeFrom="margin">
              <wp14:pctHeight>0</wp14:pctHeight>
            </wp14:sizeRelV>
          </wp:anchor>
        </w:drawing>
      </w:r>
      <w:r w:rsidR="00B879AF" w:rsidRPr="008E4302">
        <w:rPr>
          <w:sz w:val="24"/>
          <w:szCs w:val="24"/>
        </w:rPr>
        <w:t>I arbeidet med Bolig for velferd er det utviklet et nasjonale resultatmål som er relevant for kommunene innen målsetting 7. Dette nasjonale resultatmålene viser hvilken retning samarbe</w:t>
      </w:r>
      <w:r>
        <w:rPr>
          <w:sz w:val="24"/>
          <w:szCs w:val="24"/>
        </w:rPr>
        <w:t>idet mellom Husbanken og Vestvågøy</w:t>
      </w:r>
      <w:r w:rsidR="00B879AF" w:rsidRPr="008E4302">
        <w:rPr>
          <w:sz w:val="24"/>
          <w:szCs w:val="24"/>
        </w:rPr>
        <w:t xml:space="preserve"> </w:t>
      </w:r>
      <w:r>
        <w:rPr>
          <w:sz w:val="24"/>
          <w:szCs w:val="24"/>
        </w:rPr>
        <w:t xml:space="preserve">kommune vil ta de neste årene. </w:t>
      </w:r>
    </w:p>
    <w:p w14:paraId="00C42C38" w14:textId="220FDF1A" w:rsidR="00B879AF" w:rsidRPr="008E4302" w:rsidRDefault="00B879AF" w:rsidP="00B879AF">
      <w:pPr>
        <w:rPr>
          <w:sz w:val="24"/>
          <w:szCs w:val="24"/>
        </w:rPr>
      </w:pPr>
      <w:r w:rsidRPr="008E4302">
        <w:rPr>
          <w:sz w:val="24"/>
          <w:szCs w:val="24"/>
        </w:rPr>
        <w:t>Dette kunnskapsnotatet ska</w:t>
      </w:r>
      <w:r w:rsidR="008D5CB5">
        <w:rPr>
          <w:sz w:val="24"/>
          <w:szCs w:val="24"/>
        </w:rPr>
        <w:t xml:space="preserve">l danne grunnlag for at Vestvågøy </w:t>
      </w:r>
      <w:r w:rsidRPr="008E4302">
        <w:rPr>
          <w:sz w:val="24"/>
          <w:szCs w:val="24"/>
        </w:rPr>
        <w:t xml:space="preserve">kommune skal definere sine egne resultatmål, slik at de er tilpasset de behovene kommunen har fremover. </w:t>
      </w:r>
    </w:p>
    <w:p w14:paraId="270383E3" w14:textId="11B4FA3D" w:rsidR="00896B02" w:rsidRPr="00086224" w:rsidRDefault="00896B02" w:rsidP="001F2355"/>
    <w:p w14:paraId="53607D54" w14:textId="24178239" w:rsidR="00212164" w:rsidRPr="00896B02" w:rsidRDefault="00697F78" w:rsidP="00B879AF">
      <w:pPr>
        <w:pStyle w:val="Overskrift2"/>
        <w:rPr>
          <w:color w:val="0067A0" w:themeColor="accent3"/>
          <w:sz w:val="32"/>
          <w:szCs w:val="32"/>
        </w:rPr>
      </w:pPr>
      <w:bookmarkStart w:id="34" w:name="_Toc518797063"/>
      <w:r w:rsidRPr="00896B02">
        <w:rPr>
          <w:color w:val="0067A0" w:themeColor="accent3"/>
          <w:sz w:val="32"/>
          <w:szCs w:val="32"/>
        </w:rPr>
        <w:t>6.1</w:t>
      </w:r>
      <w:r w:rsidRPr="00896B02">
        <w:rPr>
          <w:color w:val="0067A0" w:themeColor="accent3"/>
          <w:sz w:val="32"/>
          <w:szCs w:val="32"/>
        </w:rPr>
        <w:tab/>
      </w:r>
      <w:r w:rsidR="00212164" w:rsidRPr="00896B02">
        <w:rPr>
          <w:color w:val="0067A0" w:themeColor="accent3"/>
          <w:sz w:val="32"/>
          <w:szCs w:val="32"/>
        </w:rPr>
        <w:t xml:space="preserve">Kort om </w:t>
      </w:r>
      <w:r w:rsidR="00B73D37" w:rsidRPr="00896B02">
        <w:rPr>
          <w:color w:val="0067A0" w:themeColor="accent3"/>
          <w:sz w:val="32"/>
          <w:szCs w:val="32"/>
        </w:rPr>
        <w:t>leiemarkedet og veiledningstiltak</w:t>
      </w:r>
      <w:bookmarkEnd w:id="34"/>
    </w:p>
    <w:p w14:paraId="37B4E38C" w14:textId="5693F4E6" w:rsidR="00E61B91" w:rsidRPr="00896B02" w:rsidRDefault="00B83C1C" w:rsidP="003313A7">
      <w:pPr>
        <w:rPr>
          <w:sz w:val="24"/>
          <w:szCs w:val="24"/>
        </w:rPr>
      </w:pPr>
      <w:r w:rsidRPr="00896B02">
        <w:rPr>
          <w:sz w:val="24"/>
          <w:szCs w:val="24"/>
        </w:rPr>
        <w:t xml:space="preserve">De fleste leier bolig for en kortere periode i livet. Det å leie bolig kan være ønskelig ved kortere </w:t>
      </w:r>
      <w:r w:rsidR="005F11AA">
        <w:rPr>
          <w:sz w:val="24"/>
          <w:szCs w:val="24"/>
        </w:rPr>
        <w:t xml:space="preserve">boforhold og gi lavere økonomisk risiko enn å eie bolig. Det er likevel en liten andel av den </w:t>
      </w:r>
      <w:r w:rsidRPr="00896B02">
        <w:rPr>
          <w:sz w:val="24"/>
          <w:szCs w:val="24"/>
        </w:rPr>
        <w:t>norske befolkning</w:t>
      </w:r>
      <w:r w:rsidR="0023025A" w:rsidRPr="00896B02">
        <w:rPr>
          <w:sz w:val="24"/>
          <w:szCs w:val="24"/>
        </w:rPr>
        <w:t>en</w:t>
      </w:r>
      <w:r w:rsidRPr="00896B02">
        <w:rPr>
          <w:sz w:val="24"/>
          <w:szCs w:val="24"/>
        </w:rPr>
        <w:t xml:space="preserve"> som er </w:t>
      </w:r>
      <w:proofErr w:type="spellStart"/>
      <w:r w:rsidRPr="00896B02">
        <w:rPr>
          <w:sz w:val="24"/>
          <w:szCs w:val="24"/>
        </w:rPr>
        <w:t>langtidsleiere</w:t>
      </w:r>
      <w:proofErr w:type="spellEnd"/>
      <w:r w:rsidRPr="00896B02">
        <w:rPr>
          <w:sz w:val="24"/>
          <w:szCs w:val="24"/>
        </w:rPr>
        <w:t xml:space="preserve">. Blant </w:t>
      </w:r>
      <w:proofErr w:type="spellStart"/>
      <w:r w:rsidRPr="00896B02">
        <w:rPr>
          <w:sz w:val="24"/>
          <w:szCs w:val="24"/>
        </w:rPr>
        <w:t>langtids</w:t>
      </w:r>
      <w:r w:rsidR="00E90DCC" w:rsidRPr="00896B02">
        <w:rPr>
          <w:sz w:val="24"/>
          <w:szCs w:val="24"/>
        </w:rPr>
        <w:t>leierne</w:t>
      </w:r>
      <w:proofErr w:type="spellEnd"/>
      <w:r w:rsidR="00E90DCC" w:rsidRPr="00896B02">
        <w:rPr>
          <w:sz w:val="24"/>
          <w:szCs w:val="24"/>
        </w:rPr>
        <w:t xml:space="preserve"> er</w:t>
      </w:r>
      <w:r w:rsidR="001C2B8C" w:rsidRPr="00896B02">
        <w:rPr>
          <w:sz w:val="24"/>
          <w:szCs w:val="24"/>
        </w:rPr>
        <w:t xml:space="preserve"> det en </w:t>
      </w:r>
      <w:r w:rsidRPr="00896B02">
        <w:rPr>
          <w:sz w:val="24"/>
          <w:szCs w:val="24"/>
        </w:rPr>
        <w:t xml:space="preserve">overrepresentasjon av vanskeligstilte på boligmarkedet. Mange boliger på det private markedet er ofte av dårlig kvalitet og husleien er høy. </w:t>
      </w:r>
    </w:p>
    <w:p w14:paraId="318A3825" w14:textId="77777777" w:rsidR="00E90DCC" w:rsidRPr="00086224" w:rsidRDefault="00E90DCC" w:rsidP="00E90DCC">
      <w:pPr>
        <w:rPr>
          <w:b/>
        </w:rPr>
      </w:pPr>
    </w:p>
    <w:p w14:paraId="1E98A575" w14:textId="77777777" w:rsidR="00E90DCC" w:rsidRPr="00086224" w:rsidRDefault="00E90DCC" w:rsidP="00E90DCC">
      <w:pPr>
        <w:rPr>
          <w:b/>
        </w:rPr>
      </w:pPr>
      <w:r w:rsidRPr="00086224">
        <w:rPr>
          <w:b/>
        </w:rPr>
        <w:t>Mulige veiledningstiltak:</w:t>
      </w:r>
    </w:p>
    <w:p w14:paraId="61102DF4" w14:textId="77777777" w:rsidR="00E90DCC" w:rsidRPr="00896B02" w:rsidRDefault="00E90DCC" w:rsidP="00BA7092">
      <w:pPr>
        <w:pStyle w:val="Listeavsnitt"/>
        <w:numPr>
          <w:ilvl w:val="0"/>
          <w:numId w:val="22"/>
        </w:numPr>
        <w:rPr>
          <w:sz w:val="24"/>
          <w:szCs w:val="24"/>
        </w:rPr>
      </w:pPr>
      <w:r w:rsidRPr="00896B02">
        <w:rPr>
          <w:sz w:val="24"/>
          <w:szCs w:val="24"/>
        </w:rPr>
        <w:t>Formidle kontakt med utleier.</w:t>
      </w:r>
    </w:p>
    <w:p w14:paraId="44BFC92D" w14:textId="77777777" w:rsidR="00E90DCC" w:rsidRPr="00896B02" w:rsidRDefault="00E90DCC" w:rsidP="00BA7092">
      <w:pPr>
        <w:pStyle w:val="Listeavsnitt"/>
        <w:numPr>
          <w:ilvl w:val="0"/>
          <w:numId w:val="22"/>
        </w:numPr>
        <w:rPr>
          <w:sz w:val="24"/>
          <w:szCs w:val="24"/>
        </w:rPr>
      </w:pPr>
      <w:r w:rsidRPr="00896B02">
        <w:rPr>
          <w:sz w:val="24"/>
          <w:szCs w:val="24"/>
        </w:rPr>
        <w:t>Gi kommunal garanti for husleie.</w:t>
      </w:r>
    </w:p>
    <w:p w14:paraId="0C958D88" w14:textId="77777777" w:rsidR="00E90DCC" w:rsidRPr="00896B02" w:rsidRDefault="00E90DCC" w:rsidP="00BA7092">
      <w:pPr>
        <w:pStyle w:val="Listeavsnitt"/>
        <w:numPr>
          <w:ilvl w:val="0"/>
          <w:numId w:val="22"/>
        </w:numPr>
        <w:rPr>
          <w:sz w:val="24"/>
          <w:szCs w:val="24"/>
        </w:rPr>
      </w:pPr>
      <w:r w:rsidRPr="00896B02">
        <w:rPr>
          <w:sz w:val="24"/>
          <w:szCs w:val="24"/>
        </w:rPr>
        <w:t xml:space="preserve">Hjelp til å etablere seg i bolig. </w:t>
      </w:r>
    </w:p>
    <w:p w14:paraId="60634723" w14:textId="77777777" w:rsidR="00E90DCC" w:rsidRPr="00896B02" w:rsidRDefault="00BA7092" w:rsidP="00BA7092">
      <w:pPr>
        <w:pStyle w:val="Listeavsnitt"/>
        <w:numPr>
          <w:ilvl w:val="0"/>
          <w:numId w:val="22"/>
        </w:numPr>
        <w:rPr>
          <w:sz w:val="24"/>
          <w:szCs w:val="24"/>
        </w:rPr>
      </w:pPr>
      <w:r w:rsidRPr="00896B02">
        <w:rPr>
          <w:sz w:val="24"/>
          <w:szCs w:val="24"/>
        </w:rPr>
        <w:t>H</w:t>
      </w:r>
      <w:r w:rsidR="00E90DCC" w:rsidRPr="00896B02">
        <w:rPr>
          <w:sz w:val="24"/>
          <w:szCs w:val="24"/>
        </w:rPr>
        <w:t>jelp til å gå på visning.</w:t>
      </w:r>
    </w:p>
    <w:p w14:paraId="5BACF469" w14:textId="77777777" w:rsidR="00E90DCC" w:rsidRPr="00896B02" w:rsidRDefault="00BA7092" w:rsidP="00BA7092">
      <w:pPr>
        <w:pStyle w:val="Listeavsnitt"/>
        <w:numPr>
          <w:ilvl w:val="0"/>
          <w:numId w:val="22"/>
        </w:numPr>
        <w:rPr>
          <w:sz w:val="24"/>
          <w:szCs w:val="24"/>
        </w:rPr>
      </w:pPr>
      <w:r w:rsidRPr="00896B02">
        <w:rPr>
          <w:sz w:val="24"/>
          <w:szCs w:val="24"/>
        </w:rPr>
        <w:t>B</w:t>
      </w:r>
      <w:r w:rsidR="00E90DCC" w:rsidRPr="00896B02">
        <w:rPr>
          <w:sz w:val="24"/>
          <w:szCs w:val="24"/>
        </w:rPr>
        <w:t>etale depositum til depositumkonto.</w:t>
      </w:r>
    </w:p>
    <w:p w14:paraId="1529532A" w14:textId="77777777" w:rsidR="00E90DCC" w:rsidRPr="00896B02" w:rsidRDefault="00BA7092" w:rsidP="00BA7092">
      <w:pPr>
        <w:pStyle w:val="Listeavsnitt"/>
        <w:numPr>
          <w:ilvl w:val="0"/>
          <w:numId w:val="22"/>
        </w:numPr>
        <w:rPr>
          <w:sz w:val="24"/>
          <w:szCs w:val="24"/>
        </w:rPr>
      </w:pPr>
      <w:r w:rsidRPr="00896B02">
        <w:rPr>
          <w:sz w:val="24"/>
          <w:szCs w:val="24"/>
        </w:rPr>
        <w:t>T</w:t>
      </w:r>
      <w:r w:rsidR="00E90DCC" w:rsidRPr="00896B02">
        <w:rPr>
          <w:sz w:val="24"/>
          <w:szCs w:val="24"/>
        </w:rPr>
        <w:t xml:space="preserve">ilbud om </w:t>
      </w:r>
      <w:proofErr w:type="spellStart"/>
      <w:r w:rsidR="00E90DCC" w:rsidRPr="00896B02">
        <w:rPr>
          <w:sz w:val="24"/>
          <w:szCs w:val="24"/>
        </w:rPr>
        <w:t>boveiledning</w:t>
      </w:r>
      <w:proofErr w:type="spellEnd"/>
      <w:r w:rsidR="00E90DCC" w:rsidRPr="00896B02">
        <w:rPr>
          <w:sz w:val="24"/>
          <w:szCs w:val="24"/>
        </w:rPr>
        <w:t xml:space="preserve"> (Boligskole) i introprogrammet.</w:t>
      </w:r>
    </w:p>
    <w:p w14:paraId="6D681EC3" w14:textId="77777777" w:rsidR="00E90DCC" w:rsidRPr="00896B02" w:rsidRDefault="00E90DCC" w:rsidP="00BA7092">
      <w:pPr>
        <w:pStyle w:val="Listeavsnitt"/>
        <w:numPr>
          <w:ilvl w:val="0"/>
          <w:numId w:val="22"/>
        </w:numPr>
        <w:rPr>
          <w:sz w:val="24"/>
          <w:szCs w:val="24"/>
        </w:rPr>
      </w:pPr>
      <w:r w:rsidRPr="00896B02">
        <w:rPr>
          <w:sz w:val="24"/>
          <w:szCs w:val="24"/>
        </w:rPr>
        <w:t>Tilgjengelig informasjon på kommunens nettside.</w:t>
      </w:r>
    </w:p>
    <w:p w14:paraId="4E711AFF" w14:textId="77777777" w:rsidR="00E90DCC" w:rsidRPr="00896B02" w:rsidRDefault="00E90DCC" w:rsidP="00BA7092">
      <w:pPr>
        <w:pStyle w:val="Listeavsnitt"/>
        <w:numPr>
          <w:ilvl w:val="0"/>
          <w:numId w:val="22"/>
        </w:numPr>
        <w:rPr>
          <w:sz w:val="24"/>
          <w:szCs w:val="24"/>
        </w:rPr>
      </w:pPr>
      <w:r w:rsidRPr="00896B02">
        <w:rPr>
          <w:sz w:val="24"/>
          <w:szCs w:val="24"/>
        </w:rPr>
        <w:t>Samarbeid med frivillige i leie/</w:t>
      </w:r>
      <w:r w:rsidR="00367672" w:rsidRPr="00896B02">
        <w:rPr>
          <w:sz w:val="24"/>
          <w:szCs w:val="24"/>
        </w:rPr>
        <w:t>kjøpsprosess</w:t>
      </w:r>
      <w:r w:rsidRPr="00896B02">
        <w:rPr>
          <w:sz w:val="24"/>
          <w:szCs w:val="24"/>
        </w:rPr>
        <w:t>.</w:t>
      </w:r>
    </w:p>
    <w:p w14:paraId="39A24F99" w14:textId="120E7DAF" w:rsidR="000047B5" w:rsidRDefault="000047B5" w:rsidP="00122053">
      <w:pPr>
        <w:pStyle w:val="Overskrift2"/>
        <w:rPr>
          <w:rStyle w:val="Utheving"/>
          <w:i w:val="0"/>
          <w:iCs w:val="0"/>
          <w:color w:val="00B0F0"/>
        </w:rPr>
      </w:pPr>
    </w:p>
    <w:p w14:paraId="0DEE954A" w14:textId="012A11F4" w:rsidR="00B73D37" w:rsidRPr="000047B5" w:rsidRDefault="00697F78" w:rsidP="00122053">
      <w:pPr>
        <w:pStyle w:val="Overskrift2"/>
        <w:rPr>
          <w:rStyle w:val="Utheving"/>
          <w:i w:val="0"/>
          <w:iCs w:val="0"/>
          <w:color w:val="0067A0" w:themeColor="accent3"/>
          <w:sz w:val="32"/>
          <w:szCs w:val="32"/>
        </w:rPr>
      </w:pPr>
      <w:bookmarkStart w:id="35" w:name="_Toc518797064"/>
      <w:r w:rsidRPr="000047B5">
        <w:rPr>
          <w:rStyle w:val="Utheving"/>
          <w:i w:val="0"/>
          <w:iCs w:val="0"/>
          <w:color w:val="0067A0" w:themeColor="accent3"/>
          <w:sz w:val="32"/>
          <w:szCs w:val="32"/>
        </w:rPr>
        <w:t>6.2</w:t>
      </w:r>
      <w:r w:rsidRPr="000047B5">
        <w:rPr>
          <w:rStyle w:val="Utheving"/>
          <w:i w:val="0"/>
          <w:iCs w:val="0"/>
          <w:color w:val="0067A0" w:themeColor="accent3"/>
          <w:sz w:val="32"/>
          <w:szCs w:val="32"/>
        </w:rPr>
        <w:tab/>
      </w:r>
      <w:r w:rsidR="00B73D37" w:rsidRPr="000047B5">
        <w:rPr>
          <w:rStyle w:val="Utheving"/>
          <w:i w:val="0"/>
          <w:iCs w:val="0"/>
          <w:color w:val="0067A0" w:themeColor="accent3"/>
          <w:sz w:val="32"/>
          <w:szCs w:val="32"/>
        </w:rPr>
        <w:t>Funn fra kick</w:t>
      </w:r>
      <w:r w:rsidR="008E4302">
        <w:rPr>
          <w:rStyle w:val="Utheving"/>
          <w:i w:val="0"/>
          <w:iCs w:val="0"/>
          <w:color w:val="0067A0" w:themeColor="accent3"/>
          <w:sz w:val="32"/>
          <w:szCs w:val="32"/>
        </w:rPr>
        <w:t>-</w:t>
      </w:r>
      <w:proofErr w:type="spellStart"/>
      <w:r w:rsidR="00B73D37" w:rsidRPr="000047B5">
        <w:rPr>
          <w:rStyle w:val="Utheving"/>
          <w:i w:val="0"/>
          <w:iCs w:val="0"/>
          <w:color w:val="0067A0" w:themeColor="accent3"/>
          <w:sz w:val="32"/>
          <w:szCs w:val="32"/>
        </w:rPr>
        <w:t>off</w:t>
      </w:r>
      <w:proofErr w:type="spellEnd"/>
      <w:r w:rsidR="00B73D37" w:rsidRPr="000047B5">
        <w:rPr>
          <w:rStyle w:val="Utheving"/>
          <w:i w:val="0"/>
          <w:iCs w:val="0"/>
          <w:color w:val="0067A0" w:themeColor="accent3"/>
          <w:sz w:val="32"/>
          <w:szCs w:val="32"/>
        </w:rPr>
        <w:t xml:space="preserve"> </w:t>
      </w:r>
      <w:r w:rsidR="007D3114">
        <w:rPr>
          <w:rStyle w:val="Utheving"/>
          <w:i w:val="0"/>
          <w:iCs w:val="0"/>
          <w:color w:val="0067A0" w:themeColor="accent3"/>
          <w:sz w:val="32"/>
          <w:szCs w:val="32"/>
        </w:rPr>
        <w:t>22</w:t>
      </w:r>
      <w:r w:rsidR="00B73D37" w:rsidRPr="000047B5">
        <w:rPr>
          <w:rStyle w:val="Utheving"/>
          <w:i w:val="0"/>
          <w:iCs w:val="0"/>
          <w:color w:val="0067A0" w:themeColor="accent3"/>
          <w:sz w:val="32"/>
          <w:szCs w:val="32"/>
        </w:rPr>
        <w:t>.mars 2018</w:t>
      </w:r>
      <w:bookmarkEnd w:id="35"/>
    </w:p>
    <w:p w14:paraId="309DEE82" w14:textId="3100F354" w:rsidR="000047B5" w:rsidRDefault="008E160E" w:rsidP="0023025A">
      <w:pPr>
        <w:rPr>
          <w:sz w:val="24"/>
          <w:szCs w:val="24"/>
        </w:rPr>
      </w:pPr>
      <w:r>
        <w:rPr>
          <w:noProof/>
          <w:lang w:eastAsia="nb-NO"/>
        </w:rPr>
        <w:drawing>
          <wp:anchor distT="0" distB="0" distL="114300" distR="114300" simplePos="0" relativeHeight="251689984" behindDoc="1" locked="0" layoutInCell="1" allowOverlap="1" wp14:anchorId="23A45AD1" wp14:editId="59FADE86">
            <wp:simplePos x="0" y="0"/>
            <wp:positionH relativeFrom="margin">
              <wp:align>right</wp:align>
            </wp:positionH>
            <wp:positionV relativeFrom="paragraph">
              <wp:posOffset>447040</wp:posOffset>
            </wp:positionV>
            <wp:extent cx="3139440" cy="1402080"/>
            <wp:effectExtent l="0" t="0" r="3810" b="7620"/>
            <wp:wrapTight wrapText="bothSides">
              <wp:wrapPolygon edited="0">
                <wp:start x="0" y="0"/>
                <wp:lineTo x="0" y="21424"/>
                <wp:lineTo x="21495" y="21424"/>
                <wp:lineTo x="21495" y="0"/>
                <wp:lineTo x="0" y="0"/>
              </wp:wrapPolygon>
            </wp:wrapTight>
            <wp:docPr id="51" name="Bil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39440" cy="1402080"/>
                    </a:xfrm>
                    <a:prstGeom prst="rect">
                      <a:avLst/>
                    </a:prstGeom>
                  </pic:spPr>
                </pic:pic>
              </a:graphicData>
            </a:graphic>
            <wp14:sizeRelH relativeFrom="margin">
              <wp14:pctWidth>0</wp14:pctWidth>
            </wp14:sizeRelH>
            <wp14:sizeRelV relativeFrom="margin">
              <wp14:pctHeight>0</wp14:pctHeight>
            </wp14:sizeRelV>
          </wp:anchor>
        </w:drawing>
      </w:r>
      <w:r w:rsidR="0023025A" w:rsidRPr="000047B5">
        <w:rPr>
          <w:sz w:val="24"/>
          <w:szCs w:val="24"/>
        </w:rPr>
        <w:t>Her beskrives funn fra gruppeoppgavene som ble gjennomført på temaet: Vanskeligstilte får veiledning om det private leiemarkedet</w:t>
      </w:r>
    </w:p>
    <w:p w14:paraId="7A510FEC" w14:textId="4FCC6E9F" w:rsidR="0023025A" w:rsidRPr="000047B5" w:rsidRDefault="0023025A" w:rsidP="0023025A">
      <w:pPr>
        <w:rPr>
          <w:sz w:val="24"/>
          <w:szCs w:val="24"/>
        </w:rPr>
      </w:pPr>
    </w:p>
    <w:p w14:paraId="12DCBE22" w14:textId="3BA7D772" w:rsidR="0023025A" w:rsidRPr="000047B5" w:rsidRDefault="0023025A" w:rsidP="0023025A">
      <w:pPr>
        <w:rPr>
          <w:sz w:val="24"/>
          <w:szCs w:val="24"/>
        </w:rPr>
      </w:pPr>
      <w:r w:rsidRPr="000047B5">
        <w:rPr>
          <w:sz w:val="24"/>
          <w:szCs w:val="24"/>
        </w:rPr>
        <w:t xml:space="preserve">Lyssettingen som ble gjort i gruppeoppgavene gjenspeiles ved at det brukes fargekoder på overskriften til de enkelte funnene. </w:t>
      </w:r>
    </w:p>
    <w:p w14:paraId="3A6AF5F5" w14:textId="77777777" w:rsidR="00A670E8" w:rsidRPr="000047B5" w:rsidRDefault="00A670E8" w:rsidP="003313A7">
      <w:pPr>
        <w:rPr>
          <w:b/>
          <w:color w:val="82B55D" w:themeColor="accent1"/>
          <w:sz w:val="24"/>
          <w:szCs w:val="24"/>
        </w:rPr>
      </w:pPr>
    </w:p>
    <w:p w14:paraId="4AD714D2" w14:textId="5F5E0F01" w:rsidR="00122053" w:rsidRPr="000047B5" w:rsidRDefault="00122053" w:rsidP="003313A7">
      <w:pPr>
        <w:rPr>
          <w:b/>
          <w:color w:val="82B55D" w:themeColor="accent1"/>
          <w:sz w:val="24"/>
          <w:szCs w:val="24"/>
        </w:rPr>
      </w:pPr>
    </w:p>
    <w:p w14:paraId="0F0DA324" w14:textId="158A913E" w:rsidR="008E160E" w:rsidRDefault="008E160E" w:rsidP="003313A7">
      <w:pPr>
        <w:rPr>
          <w:b/>
          <w:color w:val="82B55D" w:themeColor="accent1"/>
          <w:sz w:val="24"/>
          <w:szCs w:val="24"/>
        </w:rPr>
      </w:pPr>
    </w:p>
    <w:p w14:paraId="344BFA2D" w14:textId="77777777" w:rsidR="00AB046F" w:rsidRPr="00024D4A" w:rsidRDefault="00AB046F" w:rsidP="00AB046F">
      <w:pPr>
        <w:rPr>
          <w:b/>
          <w:color w:val="FFC000"/>
          <w:sz w:val="24"/>
          <w:szCs w:val="24"/>
        </w:rPr>
      </w:pPr>
      <w:r w:rsidRPr="00024D4A">
        <w:rPr>
          <w:b/>
          <w:color w:val="FFC000"/>
          <w:sz w:val="24"/>
          <w:szCs w:val="24"/>
        </w:rPr>
        <w:t xml:space="preserve">Ingen målrettet informasjon mot de som trenger det mest. </w:t>
      </w:r>
    </w:p>
    <w:p w14:paraId="61C95C19" w14:textId="77777777" w:rsidR="00AB046F" w:rsidRDefault="00AB046F" w:rsidP="00AB046F">
      <w:pPr>
        <w:rPr>
          <w:color w:val="FF0000"/>
          <w:sz w:val="24"/>
          <w:szCs w:val="24"/>
        </w:rPr>
      </w:pPr>
    </w:p>
    <w:p w14:paraId="04DF1D6D" w14:textId="77777777" w:rsidR="00AB046F" w:rsidRPr="00024D4A" w:rsidRDefault="00AB046F" w:rsidP="00AB046F">
      <w:pPr>
        <w:rPr>
          <w:b/>
          <w:color w:val="FF0000"/>
          <w:sz w:val="24"/>
          <w:szCs w:val="24"/>
        </w:rPr>
      </w:pPr>
      <w:r w:rsidRPr="00024D4A">
        <w:rPr>
          <w:b/>
          <w:color w:val="FF0000"/>
          <w:sz w:val="24"/>
          <w:szCs w:val="24"/>
        </w:rPr>
        <w:t>Ikke noe fast system på dette, enten ad-</w:t>
      </w:r>
      <w:proofErr w:type="spellStart"/>
      <w:r w:rsidRPr="00024D4A">
        <w:rPr>
          <w:b/>
          <w:color w:val="FF0000"/>
          <w:sz w:val="24"/>
          <w:szCs w:val="24"/>
        </w:rPr>
        <w:t>hock</w:t>
      </w:r>
      <w:proofErr w:type="spellEnd"/>
      <w:r w:rsidRPr="00024D4A">
        <w:rPr>
          <w:b/>
          <w:color w:val="FF0000"/>
          <w:sz w:val="24"/>
          <w:szCs w:val="24"/>
        </w:rPr>
        <w:t xml:space="preserve"> hjelp eller ikke noe i det hele tatt. Vet for lite, annet enn at markedet er for kostbart. Har ikke system eller oversikt over det private markedet.  </w:t>
      </w:r>
    </w:p>
    <w:p w14:paraId="57F109D1" w14:textId="77777777" w:rsidR="005E4E85" w:rsidRDefault="005E4E85" w:rsidP="00AB046F">
      <w:pPr>
        <w:rPr>
          <w:b/>
          <w:color w:val="0067A0" w:themeColor="accent3"/>
          <w:sz w:val="24"/>
          <w:szCs w:val="24"/>
        </w:rPr>
      </w:pPr>
    </w:p>
    <w:p w14:paraId="3C397BF6" w14:textId="4817E676" w:rsidR="00AB046F" w:rsidRPr="00186F6C" w:rsidRDefault="00AB046F" w:rsidP="00AB046F">
      <w:pPr>
        <w:rPr>
          <w:b/>
          <w:color w:val="0067A0" w:themeColor="accent3"/>
          <w:sz w:val="24"/>
          <w:szCs w:val="24"/>
        </w:rPr>
      </w:pPr>
      <w:r w:rsidRPr="00186F6C">
        <w:rPr>
          <w:b/>
          <w:color w:val="0067A0" w:themeColor="accent3"/>
          <w:sz w:val="24"/>
          <w:szCs w:val="24"/>
        </w:rPr>
        <w:t>Kritisk suksessfaktor – hva må til?</w:t>
      </w:r>
    </w:p>
    <w:p w14:paraId="0055611C" w14:textId="020A031A" w:rsidR="00AB046F" w:rsidRDefault="00AB046F" w:rsidP="00AB046F">
      <w:pPr>
        <w:rPr>
          <w:sz w:val="24"/>
          <w:szCs w:val="24"/>
        </w:rPr>
      </w:pPr>
      <w:r w:rsidRPr="00186F6C">
        <w:rPr>
          <w:sz w:val="24"/>
          <w:szCs w:val="24"/>
        </w:rPr>
        <w:t>Gruppene arbeidet videre med de lyssatte områdene og kom opp med hva som er avgjørende for å få løst de utfordringene s</w:t>
      </w:r>
      <w:r w:rsidR="005E4E85">
        <w:rPr>
          <w:sz w:val="24"/>
          <w:szCs w:val="24"/>
        </w:rPr>
        <w:t xml:space="preserve">om kom opp under lyssettingen. </w:t>
      </w:r>
    </w:p>
    <w:p w14:paraId="6A438A40" w14:textId="6344990B" w:rsidR="00C17EE2" w:rsidRPr="00817C43" w:rsidRDefault="00AB046F" w:rsidP="00817C43">
      <w:pPr>
        <w:pStyle w:val="Listeavsnitt"/>
        <w:numPr>
          <w:ilvl w:val="0"/>
          <w:numId w:val="13"/>
        </w:numPr>
        <w:spacing w:after="0" w:line="240" w:lineRule="auto"/>
        <w:rPr>
          <w:sz w:val="24"/>
          <w:szCs w:val="24"/>
        </w:rPr>
      </w:pPr>
      <w:proofErr w:type="spellStart"/>
      <w:r>
        <w:rPr>
          <w:sz w:val="24"/>
          <w:szCs w:val="24"/>
        </w:rPr>
        <w:t>Boligforum</w:t>
      </w:r>
      <w:proofErr w:type="spellEnd"/>
      <w:r>
        <w:rPr>
          <w:sz w:val="24"/>
          <w:szCs w:val="24"/>
        </w:rPr>
        <w:t xml:space="preserve"> og boligkoordinator </w:t>
      </w:r>
    </w:p>
    <w:p w14:paraId="34EB7BCF" w14:textId="68098A4C" w:rsidR="00AB046F" w:rsidRPr="00C17EE2" w:rsidRDefault="00817C43" w:rsidP="00C17EE2">
      <w:pPr>
        <w:pStyle w:val="Listeavsnitt"/>
        <w:numPr>
          <w:ilvl w:val="0"/>
          <w:numId w:val="38"/>
        </w:numPr>
        <w:rPr>
          <w:color w:val="FF0000"/>
          <w:sz w:val="24"/>
          <w:szCs w:val="24"/>
        </w:rPr>
      </w:pPr>
      <w:r>
        <w:rPr>
          <w:color w:val="FF0000"/>
          <w:sz w:val="24"/>
          <w:szCs w:val="24"/>
        </w:rPr>
        <w:t>Finns det a</w:t>
      </w:r>
      <w:r w:rsidR="00C17EE2" w:rsidRPr="00C17EE2">
        <w:rPr>
          <w:color w:val="FF0000"/>
          <w:sz w:val="24"/>
          <w:szCs w:val="24"/>
        </w:rPr>
        <w:t>ndre suksessfaktorer?</w:t>
      </w:r>
    </w:p>
    <w:p w14:paraId="1AE1B29F" w14:textId="77777777" w:rsidR="00C17EE2" w:rsidRPr="00C17EE2" w:rsidRDefault="00C17EE2" w:rsidP="00C17EE2">
      <w:pPr>
        <w:pStyle w:val="Listeavsnitt"/>
        <w:rPr>
          <w:color w:val="FF0000"/>
        </w:rPr>
      </w:pPr>
    </w:p>
    <w:p w14:paraId="489037A9" w14:textId="088A4BB2" w:rsidR="00B73D37" w:rsidRPr="00186F6C" w:rsidRDefault="00B73D37" w:rsidP="00122053">
      <w:pPr>
        <w:pStyle w:val="Overskrift2"/>
        <w:rPr>
          <w:rStyle w:val="Utheving"/>
          <w:i w:val="0"/>
          <w:iCs w:val="0"/>
          <w:color w:val="00B0F0"/>
          <w:sz w:val="32"/>
          <w:szCs w:val="32"/>
        </w:rPr>
      </w:pPr>
      <w:bookmarkStart w:id="36" w:name="_Toc518797065"/>
      <w:r w:rsidRPr="00186F6C">
        <w:rPr>
          <w:rStyle w:val="Utheving"/>
          <w:i w:val="0"/>
          <w:iCs w:val="0"/>
          <w:color w:val="0067A0" w:themeColor="accent3"/>
          <w:sz w:val="32"/>
          <w:szCs w:val="32"/>
        </w:rPr>
        <w:t>6</w:t>
      </w:r>
      <w:r w:rsidR="00697F78" w:rsidRPr="00186F6C">
        <w:rPr>
          <w:rStyle w:val="Utheving"/>
          <w:i w:val="0"/>
          <w:iCs w:val="0"/>
          <w:color w:val="0067A0" w:themeColor="accent3"/>
          <w:sz w:val="32"/>
          <w:szCs w:val="32"/>
        </w:rPr>
        <w:t>.3</w:t>
      </w:r>
      <w:r w:rsidR="00697F78" w:rsidRPr="00186F6C">
        <w:rPr>
          <w:rStyle w:val="Utheving"/>
          <w:i w:val="0"/>
          <w:iCs w:val="0"/>
          <w:color w:val="0067A0" w:themeColor="accent3"/>
          <w:sz w:val="32"/>
          <w:szCs w:val="32"/>
        </w:rPr>
        <w:tab/>
      </w:r>
      <w:r w:rsidRPr="00186F6C">
        <w:rPr>
          <w:rStyle w:val="Utheving"/>
          <w:i w:val="0"/>
          <w:iCs w:val="0"/>
          <w:color w:val="0067A0" w:themeColor="accent3"/>
          <w:sz w:val="32"/>
          <w:szCs w:val="32"/>
        </w:rPr>
        <w:t>Behov for ytterligere kunnskap</w:t>
      </w:r>
      <w:bookmarkEnd w:id="36"/>
    </w:p>
    <w:p w14:paraId="7BA6D2E9" w14:textId="77777777" w:rsidR="00186F6C" w:rsidRDefault="00186F6C" w:rsidP="00122053">
      <w:pPr>
        <w:pStyle w:val="Overskrift3"/>
        <w:rPr>
          <w:color w:val="00B0F0"/>
        </w:rPr>
      </w:pPr>
      <w:bookmarkStart w:id="37" w:name="_Toc514762410"/>
    </w:p>
    <w:p w14:paraId="56717250" w14:textId="55B0D34B" w:rsidR="00122053" w:rsidRPr="00186F6C" w:rsidRDefault="00122053" w:rsidP="00FA0C9B">
      <w:pPr>
        <w:rPr>
          <w:color w:val="0067A0" w:themeColor="accent3"/>
          <w:sz w:val="28"/>
          <w:szCs w:val="28"/>
        </w:rPr>
      </w:pPr>
      <w:r w:rsidRPr="00186F6C">
        <w:rPr>
          <w:color w:val="0067A0" w:themeColor="accent3"/>
          <w:sz w:val="28"/>
          <w:szCs w:val="28"/>
        </w:rPr>
        <w:t>Kunnskapsbehov - sett fra Husbanken:</w:t>
      </w:r>
      <w:bookmarkEnd w:id="37"/>
      <w:r w:rsidRPr="00186F6C">
        <w:rPr>
          <w:color w:val="0067A0" w:themeColor="accent3"/>
          <w:sz w:val="28"/>
          <w:szCs w:val="28"/>
        </w:rPr>
        <w:t xml:space="preserve"> </w:t>
      </w:r>
    </w:p>
    <w:p w14:paraId="24AC5850" w14:textId="0FC206B4" w:rsidR="00122053" w:rsidRPr="00831103" w:rsidRDefault="00122053" w:rsidP="00122053">
      <w:pPr>
        <w:rPr>
          <w:sz w:val="24"/>
          <w:szCs w:val="24"/>
        </w:rPr>
      </w:pPr>
      <w:r w:rsidRPr="00C511CA">
        <w:rPr>
          <w:sz w:val="24"/>
          <w:szCs w:val="24"/>
        </w:rPr>
        <w:t>Det kan være nyttig at kommunen beskriver et par eksempler som sier noe om innsatsen på området</w:t>
      </w:r>
      <w:r w:rsidR="00831103">
        <w:rPr>
          <w:sz w:val="24"/>
          <w:szCs w:val="24"/>
        </w:rPr>
        <w:t>.</w:t>
      </w:r>
    </w:p>
    <w:p w14:paraId="3FB25A48" w14:textId="249CC1F8" w:rsidR="00122053" w:rsidRPr="00C17EE2" w:rsidRDefault="00C511CA" w:rsidP="00C17EE2">
      <w:pPr>
        <w:pStyle w:val="Listeavsnitt"/>
        <w:numPr>
          <w:ilvl w:val="0"/>
          <w:numId w:val="38"/>
        </w:numPr>
        <w:rPr>
          <w:color w:val="FF0000"/>
          <w:sz w:val="24"/>
          <w:szCs w:val="24"/>
        </w:rPr>
      </w:pPr>
      <w:r w:rsidRPr="00C17EE2">
        <w:rPr>
          <w:color w:val="FF0000"/>
          <w:sz w:val="24"/>
          <w:szCs w:val="24"/>
        </w:rPr>
        <w:t xml:space="preserve">Hva vet kommunen om de 16 % i Vestvågøy </w:t>
      </w:r>
      <w:r w:rsidR="00122053" w:rsidRPr="00C17EE2">
        <w:rPr>
          <w:color w:val="FF0000"/>
          <w:sz w:val="24"/>
          <w:szCs w:val="24"/>
        </w:rPr>
        <w:t xml:space="preserve">som leier bolig? </w:t>
      </w:r>
    </w:p>
    <w:p w14:paraId="2CCA0DFA" w14:textId="77777777" w:rsidR="00831103" w:rsidRPr="00831103" w:rsidRDefault="00831103" w:rsidP="00831103">
      <w:pPr>
        <w:pStyle w:val="Listeavsnitt"/>
        <w:rPr>
          <w:color w:val="FF0000"/>
          <w:sz w:val="24"/>
          <w:szCs w:val="24"/>
        </w:rPr>
      </w:pPr>
    </w:p>
    <w:p w14:paraId="4571320B" w14:textId="0D23C065" w:rsidR="00E94E68" w:rsidRPr="00C17EE2" w:rsidRDefault="00817C43" w:rsidP="00C17EE2">
      <w:pPr>
        <w:pStyle w:val="Listeavsnitt"/>
        <w:numPr>
          <w:ilvl w:val="0"/>
          <w:numId w:val="38"/>
        </w:numPr>
        <w:rPr>
          <w:color w:val="FF0000"/>
          <w:sz w:val="24"/>
          <w:szCs w:val="24"/>
        </w:rPr>
      </w:pPr>
      <w:r>
        <w:rPr>
          <w:color w:val="FF0000"/>
          <w:sz w:val="24"/>
          <w:szCs w:val="24"/>
        </w:rPr>
        <w:t>Leieprisene i kommunale utleieboliger?</w:t>
      </w:r>
    </w:p>
    <w:p w14:paraId="411ABD08" w14:textId="5FB3C405" w:rsidR="00E94E68" w:rsidRPr="005E4E85" w:rsidRDefault="00E94E68" w:rsidP="00817C43">
      <w:pPr>
        <w:pStyle w:val="Listeavsnitt"/>
        <w:numPr>
          <w:ilvl w:val="0"/>
          <w:numId w:val="38"/>
        </w:numPr>
        <w:rPr>
          <w:color w:val="FF0000"/>
          <w:sz w:val="24"/>
          <w:szCs w:val="24"/>
        </w:rPr>
      </w:pPr>
      <w:r w:rsidRPr="005E4E85">
        <w:rPr>
          <w:color w:val="FF0000"/>
          <w:sz w:val="24"/>
          <w:szCs w:val="24"/>
        </w:rPr>
        <w:t>P</w:t>
      </w:r>
      <w:r w:rsidR="00817C43">
        <w:rPr>
          <w:color w:val="FF0000"/>
          <w:sz w:val="24"/>
          <w:szCs w:val="24"/>
        </w:rPr>
        <w:t>rivat leie</w:t>
      </w:r>
      <w:r w:rsidRPr="005E4E85">
        <w:rPr>
          <w:color w:val="FF0000"/>
          <w:sz w:val="24"/>
          <w:szCs w:val="24"/>
        </w:rPr>
        <w:t>markedet?</w:t>
      </w:r>
    </w:p>
    <w:p w14:paraId="69466694" w14:textId="77777777" w:rsidR="00E94E68" w:rsidRPr="005E4E85" w:rsidRDefault="00E94E68" w:rsidP="00E94E68">
      <w:pPr>
        <w:pStyle w:val="Listeavsnitt"/>
        <w:rPr>
          <w:color w:val="FF0000"/>
          <w:sz w:val="24"/>
          <w:szCs w:val="24"/>
        </w:rPr>
      </w:pPr>
    </w:p>
    <w:p w14:paraId="7F897A5A" w14:textId="46437BB2" w:rsidR="00831103" w:rsidRPr="00817C43" w:rsidRDefault="00122053" w:rsidP="00817C43">
      <w:pPr>
        <w:pStyle w:val="Listeavsnitt"/>
        <w:numPr>
          <w:ilvl w:val="0"/>
          <w:numId w:val="38"/>
        </w:numPr>
        <w:rPr>
          <w:color w:val="FF0000"/>
          <w:sz w:val="24"/>
          <w:szCs w:val="24"/>
        </w:rPr>
      </w:pPr>
      <w:r w:rsidRPr="00817C43">
        <w:rPr>
          <w:color w:val="FF0000"/>
          <w:sz w:val="24"/>
          <w:szCs w:val="24"/>
        </w:rPr>
        <w:t xml:space="preserve">Hvor lenge bor folk i kommunes egne boliger – botid? </w:t>
      </w:r>
    </w:p>
    <w:p w14:paraId="161038EB" w14:textId="262C3CF9" w:rsidR="00831103" w:rsidRPr="00817C43" w:rsidRDefault="00122053" w:rsidP="00831103">
      <w:pPr>
        <w:pStyle w:val="Listeavsnitt"/>
        <w:numPr>
          <w:ilvl w:val="0"/>
          <w:numId w:val="38"/>
        </w:numPr>
        <w:rPr>
          <w:color w:val="FF0000"/>
          <w:sz w:val="24"/>
          <w:szCs w:val="24"/>
        </w:rPr>
      </w:pPr>
      <w:r w:rsidRPr="00831103">
        <w:rPr>
          <w:color w:val="FF0000"/>
          <w:sz w:val="24"/>
          <w:szCs w:val="24"/>
        </w:rPr>
        <w:t>Har kommunen arbeidet med å veilede folk fra kommunal utleiebolig til privat utleieboliger for også med</w:t>
      </w:r>
      <w:r w:rsidR="00C83CE3" w:rsidRPr="00831103">
        <w:rPr>
          <w:color w:val="FF0000"/>
          <w:sz w:val="24"/>
          <w:szCs w:val="24"/>
        </w:rPr>
        <w:t xml:space="preserve"> </w:t>
      </w:r>
      <w:r w:rsidRPr="00831103">
        <w:rPr>
          <w:color w:val="FF0000"/>
          <w:sz w:val="24"/>
          <w:szCs w:val="24"/>
        </w:rPr>
        <w:t xml:space="preserve">å dette øke gjennomstrømmingen i kommunale boliger? </w:t>
      </w:r>
    </w:p>
    <w:p w14:paraId="349A5C82" w14:textId="3D53E062" w:rsidR="00122053" w:rsidRPr="00817C43" w:rsidRDefault="00122053" w:rsidP="00817C43">
      <w:pPr>
        <w:pStyle w:val="Listeavsnitt"/>
        <w:numPr>
          <w:ilvl w:val="0"/>
          <w:numId w:val="38"/>
        </w:numPr>
        <w:rPr>
          <w:color w:val="FF0000"/>
          <w:sz w:val="24"/>
          <w:szCs w:val="24"/>
        </w:rPr>
      </w:pPr>
      <w:r w:rsidRPr="00817C43">
        <w:rPr>
          <w:color w:val="FF0000"/>
          <w:sz w:val="24"/>
          <w:szCs w:val="24"/>
        </w:rPr>
        <w:t>Hvor blir det av de som får avslag på startlån i kommunen – og ikke bor i kommunale boliger?</w:t>
      </w:r>
    </w:p>
    <w:p w14:paraId="53B9B5EF" w14:textId="24AF5EF1" w:rsidR="00122053" w:rsidRPr="00086224" w:rsidRDefault="00122053" w:rsidP="00122053">
      <w:pPr>
        <w:rPr>
          <w:color w:val="0067A0" w:themeColor="accent3"/>
        </w:rPr>
      </w:pPr>
    </w:p>
    <w:p w14:paraId="16856F0A" w14:textId="2F24DB59" w:rsidR="00122053" w:rsidRPr="00186F6C" w:rsidRDefault="00122053" w:rsidP="00FA0C9B">
      <w:pPr>
        <w:rPr>
          <w:color w:val="0067A0" w:themeColor="accent3"/>
          <w:sz w:val="28"/>
          <w:szCs w:val="28"/>
        </w:rPr>
      </w:pPr>
      <w:bookmarkStart w:id="38" w:name="_Toc514762411"/>
      <w:r w:rsidRPr="00186F6C">
        <w:rPr>
          <w:color w:val="0067A0" w:themeColor="accent3"/>
          <w:sz w:val="28"/>
          <w:szCs w:val="28"/>
        </w:rPr>
        <w:t>Kunnskapsbehov - sett fra kommunen:</w:t>
      </w:r>
      <w:bookmarkEnd w:id="38"/>
      <w:r w:rsidRPr="00186F6C">
        <w:rPr>
          <w:color w:val="0067A0" w:themeColor="accent3"/>
          <w:sz w:val="28"/>
          <w:szCs w:val="28"/>
        </w:rPr>
        <w:t xml:space="preserve"> </w:t>
      </w:r>
    </w:p>
    <w:p w14:paraId="1801849D" w14:textId="70BC9A47" w:rsidR="00122053" w:rsidRPr="005E4E85" w:rsidRDefault="00122053" w:rsidP="00122053">
      <w:pPr>
        <w:rPr>
          <w:color w:val="FF0000"/>
          <w:sz w:val="24"/>
          <w:szCs w:val="24"/>
        </w:rPr>
      </w:pPr>
      <w:r w:rsidRPr="005E4E85">
        <w:rPr>
          <w:color w:val="FF0000"/>
          <w:sz w:val="24"/>
          <w:szCs w:val="24"/>
        </w:rPr>
        <w:t xml:space="preserve">Hva har kommunen selv sett at det er behov for mer kunnskap om basert på det som fremkom på </w:t>
      </w:r>
      <w:proofErr w:type="spellStart"/>
      <w:r w:rsidRPr="005E4E85">
        <w:rPr>
          <w:color w:val="FF0000"/>
          <w:sz w:val="24"/>
          <w:szCs w:val="24"/>
        </w:rPr>
        <w:t>kickoffet</w:t>
      </w:r>
      <w:proofErr w:type="spellEnd"/>
      <w:r w:rsidRPr="005E4E85">
        <w:rPr>
          <w:color w:val="FF0000"/>
          <w:sz w:val="24"/>
          <w:szCs w:val="24"/>
        </w:rPr>
        <w:t xml:space="preserve"> og e</w:t>
      </w:r>
      <w:r w:rsidR="00186F6C" w:rsidRPr="005E4E85">
        <w:rPr>
          <w:color w:val="FF0000"/>
          <w:sz w:val="24"/>
          <w:szCs w:val="24"/>
        </w:rPr>
        <w:t>llers etter samarbeidet startet?</w:t>
      </w:r>
      <w:r w:rsidRPr="005E4E85">
        <w:rPr>
          <w:color w:val="FF0000"/>
          <w:sz w:val="24"/>
          <w:szCs w:val="24"/>
        </w:rPr>
        <w:t xml:space="preserve"> </w:t>
      </w:r>
    </w:p>
    <w:p w14:paraId="2DA496F2" w14:textId="038E3DA1" w:rsidR="008E6018" w:rsidRPr="00086224" w:rsidRDefault="008E6018" w:rsidP="008E6018"/>
    <w:p w14:paraId="1E3F83C7" w14:textId="6DDA4CFE" w:rsidR="00B73D37" w:rsidRPr="00186F6C" w:rsidRDefault="00B73D37" w:rsidP="00122053">
      <w:pPr>
        <w:pStyle w:val="Overskrift2"/>
        <w:rPr>
          <w:rStyle w:val="Utheving"/>
          <w:i w:val="0"/>
          <w:iCs w:val="0"/>
          <w:color w:val="0067A0" w:themeColor="accent3"/>
        </w:rPr>
      </w:pPr>
      <w:bookmarkStart w:id="39" w:name="_Toc518797066"/>
      <w:r w:rsidRPr="00186F6C">
        <w:rPr>
          <w:rStyle w:val="Utheving"/>
          <w:i w:val="0"/>
          <w:iCs w:val="0"/>
          <w:color w:val="0067A0" w:themeColor="accent3"/>
        </w:rPr>
        <w:t>6</w:t>
      </w:r>
      <w:r w:rsidR="00697F78" w:rsidRPr="00186F6C">
        <w:rPr>
          <w:rStyle w:val="Utheving"/>
          <w:i w:val="0"/>
          <w:iCs w:val="0"/>
          <w:color w:val="0067A0" w:themeColor="accent3"/>
        </w:rPr>
        <w:t>.4</w:t>
      </w:r>
      <w:r w:rsidR="00697F78" w:rsidRPr="00186F6C">
        <w:rPr>
          <w:rStyle w:val="Utheving"/>
          <w:i w:val="0"/>
          <w:iCs w:val="0"/>
          <w:color w:val="0067A0" w:themeColor="accent3"/>
        </w:rPr>
        <w:tab/>
      </w:r>
      <w:r w:rsidRPr="00186F6C">
        <w:rPr>
          <w:rStyle w:val="Utheving"/>
          <w:i w:val="0"/>
          <w:iCs w:val="0"/>
          <w:color w:val="0067A0" w:themeColor="accent3"/>
        </w:rPr>
        <w:t>Anbefalinger</w:t>
      </w:r>
      <w:bookmarkEnd w:id="39"/>
      <w:r w:rsidRPr="00186F6C">
        <w:rPr>
          <w:rStyle w:val="Utheving"/>
          <w:i w:val="0"/>
          <w:iCs w:val="0"/>
          <w:color w:val="0067A0" w:themeColor="accent3"/>
        </w:rPr>
        <w:t xml:space="preserve"> </w:t>
      </w:r>
    </w:p>
    <w:p w14:paraId="5BEAA2BF" w14:textId="21BD8AFA" w:rsidR="00831103" w:rsidRPr="00831103" w:rsidRDefault="00122053" w:rsidP="0005005D">
      <w:pPr>
        <w:rPr>
          <w:color w:val="FF0000"/>
          <w:sz w:val="24"/>
          <w:szCs w:val="24"/>
        </w:rPr>
      </w:pPr>
      <w:r w:rsidRPr="00831103">
        <w:rPr>
          <w:color w:val="FF0000"/>
          <w:sz w:val="24"/>
          <w:szCs w:val="24"/>
        </w:rPr>
        <w:t>Denne delen av kunnskapsnotatet gjennomf</w:t>
      </w:r>
      <w:r w:rsidR="00B203DC" w:rsidRPr="00831103">
        <w:rPr>
          <w:color w:val="FF0000"/>
          <w:sz w:val="24"/>
          <w:szCs w:val="24"/>
        </w:rPr>
        <w:t xml:space="preserve">øres det </w:t>
      </w:r>
      <w:proofErr w:type="spellStart"/>
      <w:r w:rsidR="00B203DC" w:rsidRPr="00831103">
        <w:rPr>
          <w:color w:val="FF0000"/>
          <w:sz w:val="24"/>
          <w:szCs w:val="24"/>
        </w:rPr>
        <w:t>skypemøte</w:t>
      </w:r>
      <w:proofErr w:type="spellEnd"/>
      <w:r w:rsidR="00831103">
        <w:rPr>
          <w:color w:val="FF0000"/>
          <w:sz w:val="24"/>
          <w:szCs w:val="24"/>
        </w:rPr>
        <w:t xml:space="preserve"> der Husbanken og Vestvågøy</w:t>
      </w:r>
      <w:r w:rsidRPr="00831103">
        <w:rPr>
          <w:color w:val="FF0000"/>
          <w:sz w:val="24"/>
          <w:szCs w:val="24"/>
        </w:rPr>
        <w:t xml:space="preserve"> diskuterer anbefalinger etter at resten a</w:t>
      </w:r>
      <w:r w:rsidR="00831103">
        <w:rPr>
          <w:color w:val="FF0000"/>
          <w:sz w:val="24"/>
          <w:szCs w:val="24"/>
        </w:rPr>
        <w:t>v dokumentet er ferdigstilt.</w:t>
      </w:r>
    </w:p>
    <w:p w14:paraId="5F4281C3" w14:textId="417D5DD7" w:rsidR="00831103" w:rsidRDefault="00831103" w:rsidP="00831103"/>
    <w:p w14:paraId="76A5D5C4" w14:textId="0F39083E" w:rsidR="00831103" w:rsidRPr="00831103" w:rsidRDefault="00831103" w:rsidP="00831103"/>
    <w:p w14:paraId="0B6C03D7" w14:textId="57B1C6E3" w:rsidR="005A1680" w:rsidRDefault="005A1680">
      <w:pPr>
        <w:rPr>
          <w:rFonts w:asciiTheme="majorHAnsi" w:eastAsiaTheme="majorEastAsia" w:hAnsiTheme="majorHAnsi" w:cstheme="majorBidi"/>
          <w:color w:val="0067A0" w:themeColor="accent3"/>
          <w:sz w:val="44"/>
          <w:szCs w:val="44"/>
        </w:rPr>
      </w:pPr>
      <w:bookmarkStart w:id="40" w:name="_Toc518797067"/>
      <w:r>
        <w:rPr>
          <w:color w:val="0067A0" w:themeColor="accent3"/>
          <w:sz w:val="44"/>
          <w:szCs w:val="44"/>
        </w:rPr>
        <w:br w:type="page"/>
      </w:r>
    </w:p>
    <w:p w14:paraId="117FE830" w14:textId="7F896791" w:rsidR="001F2355" w:rsidRDefault="00D75428" w:rsidP="00C83CE3">
      <w:pPr>
        <w:pStyle w:val="Overskrift1"/>
        <w:rPr>
          <w:color w:val="0067A0" w:themeColor="accent3"/>
          <w:sz w:val="44"/>
          <w:szCs w:val="44"/>
        </w:rPr>
      </w:pPr>
      <w:r w:rsidRPr="00186F6C">
        <w:rPr>
          <w:noProof/>
          <w:color w:val="0067A0" w:themeColor="accent3"/>
          <w:sz w:val="44"/>
          <w:szCs w:val="44"/>
          <w:lang w:eastAsia="nb-NO"/>
        </w:rPr>
        <mc:AlternateContent>
          <mc:Choice Requires="wps">
            <w:drawing>
              <wp:anchor distT="91440" distB="91440" distL="137160" distR="137160" simplePos="0" relativeHeight="251676672" behindDoc="0" locked="0" layoutInCell="0" allowOverlap="1" wp14:anchorId="36DF0BF0" wp14:editId="7C1074DA">
                <wp:simplePos x="0" y="0"/>
                <wp:positionH relativeFrom="margin">
                  <wp:posOffset>1877060</wp:posOffset>
                </wp:positionH>
                <wp:positionV relativeFrom="margin">
                  <wp:posOffset>-1033780</wp:posOffset>
                </wp:positionV>
                <wp:extent cx="2150745" cy="5910580"/>
                <wp:effectExtent l="6033" t="0" r="7937" b="7938"/>
                <wp:wrapSquare wrapText="bothSides"/>
                <wp:docPr id="35" name="Autofigur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150745" cy="5910580"/>
                        </a:xfrm>
                        <a:prstGeom prst="roundRect">
                          <a:avLst>
                            <a:gd name="adj" fmla="val 13032"/>
                          </a:avLst>
                        </a:prstGeom>
                        <a:solidFill>
                          <a:schemeClr val="accent1">
                            <a:lumMod val="60000"/>
                            <a:lumOff val="40000"/>
                          </a:schemeClr>
                        </a:solidFill>
                        <a:extLst/>
                      </wps:spPr>
                      <wps:txbx>
                        <w:txbxContent>
                          <w:p w14:paraId="310B1D07" w14:textId="77777777" w:rsidR="008C27BD" w:rsidRPr="009F189F" w:rsidRDefault="008C27BD" w:rsidP="00D11F4A">
                            <w:pPr>
                              <w:rPr>
                                <w:b/>
                              </w:rPr>
                            </w:pPr>
                            <w:r w:rsidRPr="009F189F">
                              <w:rPr>
                                <w:b/>
                              </w:rPr>
                              <w:t>Fra Bolig for velferd – Nasjonal strategi for boligsosialt arbeid</w:t>
                            </w:r>
                          </w:p>
                          <w:p w14:paraId="3B7A7CEF" w14:textId="0678F116" w:rsidR="008C27BD" w:rsidRPr="005B4407" w:rsidRDefault="008C27BD" w:rsidP="005B4407">
                            <w:pPr>
                              <w:rPr>
                                <w:rFonts w:cs="Arial"/>
                                <w:i/>
                              </w:rPr>
                            </w:pPr>
                            <w:r w:rsidRPr="005B4407">
                              <w:rPr>
                                <w:rFonts w:cs="Arial"/>
                                <w:i/>
                              </w:rPr>
                              <w:t>Hjelp til å kjøpe og beholde en bolig bidrar ikke bare til å få personer ut av en vanskelig bosituasjon. H</w:t>
                            </w:r>
                            <w:r>
                              <w:rPr>
                                <w:rFonts w:cs="Arial"/>
                                <w:i/>
                              </w:rPr>
                              <w:t>jelpen kan også forebygge boligproblemer og for</w:t>
                            </w:r>
                            <w:r w:rsidRPr="005B4407">
                              <w:rPr>
                                <w:rFonts w:cs="Arial"/>
                                <w:i/>
                              </w:rPr>
                              <w:t xml:space="preserve">hindre at flere </w:t>
                            </w:r>
                            <w:r>
                              <w:rPr>
                                <w:rFonts w:cs="Arial"/>
                                <w:i/>
                              </w:rPr>
                              <w:t>blir vanskeligstilte på bolig</w:t>
                            </w:r>
                            <w:r w:rsidRPr="005B4407">
                              <w:rPr>
                                <w:rFonts w:cs="Arial"/>
                                <w:i/>
                              </w:rPr>
                              <w:t xml:space="preserve">markedet. </w:t>
                            </w:r>
                          </w:p>
                          <w:p w14:paraId="54BA3EF3" w14:textId="58FE1452" w:rsidR="008C27BD" w:rsidRPr="005B4407" w:rsidRDefault="008C27BD" w:rsidP="005B4407">
                            <w:pPr>
                              <w:rPr>
                                <w:rFonts w:eastAsiaTheme="majorEastAsia" w:cs="Arial"/>
                                <w:i/>
                                <w:iCs/>
                                <w:color w:val="FFFFFF" w:themeColor="background1"/>
                              </w:rPr>
                            </w:pPr>
                            <w:r w:rsidRPr="005B4407">
                              <w:rPr>
                                <w:rFonts w:eastAsiaTheme="majorEastAsia" w:cs="Arial"/>
                                <w:i/>
                                <w:iCs/>
                              </w:rPr>
                              <w:t>Stadig flere kommuner bruker ulike modeller for leie-til-eie som en del av sitt boligsosiale arbeid, der de systematisk hjelper sine leietakere til å bli boligeiere. Her er startlån og tilskudd til etablering sentrale virkemidler. Det å få hjelp til å kjøpe egen bolig gjør at flere kan få en mer selvstendig bosituasjon, samtidig som det demper presset på de kommunale utleieboligene.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6DF0BF0" id="_x0000_s1029" style="position:absolute;margin-left:147.8pt;margin-top:-81.4pt;width:169.35pt;height:465.4pt;rotation:90;z-index:25167667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" o:allowincell="f" fillcolor="#b3d29d [1940]" stroked="f">
                <v:textbox>
                  <w:txbxContent>
                    <w:p w14:paraId="310B1D07" w14:textId="77777777" w:rsidR="008C27BD" w:rsidRPr="009F189F" w:rsidRDefault="008C27BD" w:rsidP="00D11F4A">
                      <w:pPr>
                        <w:rPr>
                          <w:b/>
                        </w:rPr>
                      </w:pPr>
                      <w:r w:rsidRPr="009F189F">
                        <w:rPr>
                          <w:b/>
                        </w:rPr>
                        <w:t>Fra Bolig for velferd – Nasjonal strategi for boligsosialt arbeid</w:t>
                      </w:r>
                    </w:p>
                    <w:p w14:paraId="3B7A7CEF" w14:textId="0678F116" w:rsidR="008C27BD" w:rsidRPr="005B4407" w:rsidRDefault="008C27BD" w:rsidP="005B4407">
                      <w:pPr>
                        <w:rPr>
                          <w:rFonts w:cs="Arial"/>
                          <w:i/>
                        </w:rPr>
                      </w:pPr>
                      <w:r w:rsidRPr="005B4407">
                        <w:rPr>
                          <w:rFonts w:cs="Arial"/>
                          <w:i/>
                        </w:rPr>
                        <w:t>Hjelp til å kjøpe og beholde en bolig bidrar ikke bare til å få personer ut av en vanskelig bosituasjon. H</w:t>
                      </w:r>
                      <w:r>
                        <w:rPr>
                          <w:rFonts w:cs="Arial"/>
                          <w:i/>
                        </w:rPr>
                        <w:t>jelpen kan også forebygge boligproblemer og for</w:t>
                      </w:r>
                      <w:r w:rsidRPr="005B4407">
                        <w:rPr>
                          <w:rFonts w:cs="Arial"/>
                          <w:i/>
                        </w:rPr>
                        <w:t xml:space="preserve">hindre at flere </w:t>
                      </w:r>
                      <w:r>
                        <w:rPr>
                          <w:rFonts w:cs="Arial"/>
                          <w:i/>
                        </w:rPr>
                        <w:t>blir vanskeligstilte på bolig</w:t>
                      </w:r>
                      <w:r w:rsidRPr="005B4407">
                        <w:rPr>
                          <w:rFonts w:cs="Arial"/>
                          <w:i/>
                        </w:rPr>
                        <w:t xml:space="preserve">markedet. </w:t>
                      </w:r>
                    </w:p>
                    <w:p w14:paraId="54BA3EF3" w14:textId="58FE1452" w:rsidR="008C27BD" w:rsidRPr="005B4407" w:rsidRDefault="008C27BD" w:rsidP="005B4407">
                      <w:pPr>
                        <w:rPr>
                          <w:rFonts w:eastAsiaTheme="majorEastAsia" w:cs="Arial"/>
                          <w:i/>
                          <w:iCs/>
                          <w:color w:val="FFFFFF" w:themeColor="background1"/>
                        </w:rPr>
                      </w:pPr>
                      <w:r w:rsidRPr="005B4407">
                        <w:rPr>
                          <w:rFonts w:eastAsiaTheme="majorEastAsia" w:cs="Arial"/>
                          <w:i/>
                          <w:iCs/>
                        </w:rPr>
                        <w:t>Stadig flere kommuner bruker ulike modeller for leie-til-eie som en del av sitt boligsosiale arbeid, der de systematisk hjelper sine leietakere til å bli boligeiere. Her er startlån og tilskudd til etablering sentrale virkemidler. Det å få hjelp til å kjøpe egen bolig gjør at flere kan få en mer selvstendig bosituasjon, samtidig som det demper presset på de kommunale utleieboligene.</w:t>
                      </w:r>
                    </w:p>
                  </w:txbxContent>
                </v:textbox>
                <w10:wrap type="square" anchorx="margin" anchory="margin"/>
              </v:roundrect>
            </w:pict>
          </mc:Fallback>
        </mc:AlternateContent>
      </w:r>
      <w:r w:rsidR="00964191" w:rsidRPr="00186F6C">
        <w:rPr>
          <w:color w:val="0067A0" w:themeColor="accent3"/>
          <w:sz w:val="44"/>
          <w:szCs w:val="44"/>
        </w:rPr>
        <w:t xml:space="preserve">7. </w:t>
      </w:r>
      <w:r w:rsidR="001C2B8C" w:rsidRPr="00186F6C">
        <w:rPr>
          <w:color w:val="0067A0" w:themeColor="accent3"/>
          <w:sz w:val="44"/>
          <w:szCs w:val="44"/>
        </w:rPr>
        <w:t xml:space="preserve"> </w:t>
      </w:r>
      <w:r w:rsidR="00E7598C" w:rsidRPr="00186F6C">
        <w:rPr>
          <w:color w:val="0067A0" w:themeColor="accent3"/>
          <w:sz w:val="44"/>
          <w:szCs w:val="44"/>
        </w:rPr>
        <w:t>Målsetting 8:</w:t>
      </w:r>
      <w:r w:rsidR="0005005D" w:rsidRPr="00186F6C">
        <w:rPr>
          <w:color w:val="0067A0" w:themeColor="accent3"/>
          <w:sz w:val="44"/>
          <w:szCs w:val="44"/>
        </w:rPr>
        <w:t xml:space="preserve"> Vanskeligstilte får hjelp til å kjøpe bolig</w:t>
      </w:r>
      <w:bookmarkEnd w:id="40"/>
    </w:p>
    <w:p w14:paraId="3C36C831" w14:textId="39F59FAF" w:rsidR="00E94E68" w:rsidRDefault="00E94E68" w:rsidP="00D11F4A">
      <w:pPr>
        <w:rPr>
          <w:sz w:val="24"/>
          <w:szCs w:val="24"/>
        </w:rPr>
      </w:pPr>
    </w:p>
    <w:p w14:paraId="26FBCB7F" w14:textId="20ED7149" w:rsidR="00831103" w:rsidRDefault="00831103" w:rsidP="00D11F4A">
      <w:pPr>
        <w:rPr>
          <w:sz w:val="24"/>
          <w:szCs w:val="24"/>
        </w:rPr>
      </w:pPr>
    </w:p>
    <w:p w14:paraId="77715E16" w14:textId="2B5541F8" w:rsidR="00831103" w:rsidRDefault="00831103" w:rsidP="00D11F4A">
      <w:pPr>
        <w:rPr>
          <w:sz w:val="24"/>
          <w:szCs w:val="24"/>
        </w:rPr>
      </w:pPr>
    </w:p>
    <w:p w14:paraId="6EB205DC" w14:textId="77777777" w:rsidR="00817C43" w:rsidRDefault="00817C43" w:rsidP="00D11F4A">
      <w:pPr>
        <w:rPr>
          <w:sz w:val="24"/>
          <w:szCs w:val="24"/>
        </w:rPr>
      </w:pPr>
    </w:p>
    <w:p w14:paraId="781C1DF1" w14:textId="77777777" w:rsidR="00817C43" w:rsidRDefault="00817C43" w:rsidP="00D11F4A">
      <w:pPr>
        <w:rPr>
          <w:sz w:val="24"/>
          <w:szCs w:val="24"/>
        </w:rPr>
      </w:pPr>
    </w:p>
    <w:p w14:paraId="3444096E" w14:textId="77777777" w:rsidR="00817C43" w:rsidRDefault="00817C43" w:rsidP="00D11F4A">
      <w:pPr>
        <w:rPr>
          <w:sz w:val="24"/>
          <w:szCs w:val="24"/>
        </w:rPr>
      </w:pPr>
    </w:p>
    <w:p w14:paraId="3E0EB110" w14:textId="77777777" w:rsidR="00817C43" w:rsidRDefault="00817C43" w:rsidP="00D11F4A">
      <w:pPr>
        <w:rPr>
          <w:sz w:val="24"/>
          <w:szCs w:val="24"/>
        </w:rPr>
      </w:pPr>
    </w:p>
    <w:p w14:paraId="13597502" w14:textId="77777777" w:rsidR="00817C43" w:rsidRDefault="00817C43" w:rsidP="00D11F4A">
      <w:pPr>
        <w:rPr>
          <w:sz w:val="24"/>
          <w:szCs w:val="24"/>
        </w:rPr>
      </w:pPr>
    </w:p>
    <w:p w14:paraId="4CFE1E98" w14:textId="0DF0CA0C" w:rsidR="00817C43" w:rsidRDefault="00817C43" w:rsidP="00D11F4A">
      <w:pPr>
        <w:rPr>
          <w:sz w:val="24"/>
          <w:szCs w:val="24"/>
        </w:rPr>
      </w:pPr>
      <w:r>
        <w:rPr>
          <w:noProof/>
          <w:lang w:eastAsia="nb-NO"/>
        </w:rPr>
        <w:drawing>
          <wp:anchor distT="0" distB="0" distL="114300" distR="114300" simplePos="0" relativeHeight="251691008" behindDoc="0" locked="0" layoutInCell="1" allowOverlap="1" wp14:anchorId="7AE58811" wp14:editId="3C381711">
            <wp:simplePos x="0" y="0"/>
            <wp:positionH relativeFrom="margin">
              <wp:posOffset>2192655</wp:posOffset>
            </wp:positionH>
            <wp:positionV relativeFrom="paragraph">
              <wp:posOffset>264160</wp:posOffset>
            </wp:positionV>
            <wp:extent cx="3817620" cy="2057400"/>
            <wp:effectExtent l="0" t="0" r="0" b="0"/>
            <wp:wrapSquare wrapText="bothSides"/>
            <wp:docPr id="52" name="Bil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17620" cy="2057400"/>
                    </a:xfrm>
                    <a:prstGeom prst="rect">
                      <a:avLst/>
                    </a:prstGeom>
                  </pic:spPr>
                </pic:pic>
              </a:graphicData>
            </a:graphic>
            <wp14:sizeRelH relativeFrom="margin">
              <wp14:pctWidth>0</wp14:pctWidth>
            </wp14:sizeRelH>
            <wp14:sizeRelV relativeFrom="margin">
              <wp14:pctHeight>0</wp14:pctHeight>
            </wp14:sizeRelV>
          </wp:anchor>
        </w:drawing>
      </w:r>
    </w:p>
    <w:p w14:paraId="6BEB9EBF" w14:textId="278E0209" w:rsidR="00D11F4A" w:rsidRPr="00186F6C" w:rsidRDefault="00817C43" w:rsidP="00D11F4A">
      <w:pPr>
        <w:rPr>
          <w:sz w:val="24"/>
          <w:szCs w:val="24"/>
        </w:rPr>
      </w:pPr>
      <w:r>
        <w:rPr>
          <w:sz w:val="24"/>
          <w:szCs w:val="24"/>
        </w:rPr>
        <w:t xml:space="preserve">I </w:t>
      </w:r>
      <w:r w:rsidR="005B4407" w:rsidRPr="00186F6C">
        <w:rPr>
          <w:sz w:val="24"/>
          <w:szCs w:val="24"/>
        </w:rPr>
        <w:t>arbeidet med Bolig for velferd er det utviklet et nasjonale resultatmål som er relevant for kommunene innen målsetting 8. Dette nasjonale resultatmålene viser hvilken retning samarbe</w:t>
      </w:r>
      <w:r w:rsidR="008E160E">
        <w:rPr>
          <w:sz w:val="24"/>
          <w:szCs w:val="24"/>
        </w:rPr>
        <w:t>idet mellom Husbanken og Vestvågøy</w:t>
      </w:r>
      <w:r w:rsidR="005B4407" w:rsidRPr="00186F6C">
        <w:rPr>
          <w:sz w:val="24"/>
          <w:szCs w:val="24"/>
        </w:rPr>
        <w:t xml:space="preserve"> kommune vil ta de neste årene. </w:t>
      </w:r>
      <w:r w:rsidR="00D11F4A" w:rsidRPr="00186F6C">
        <w:rPr>
          <w:sz w:val="24"/>
          <w:szCs w:val="24"/>
        </w:rPr>
        <w:t xml:space="preserve"> </w:t>
      </w:r>
    </w:p>
    <w:p w14:paraId="1040C936" w14:textId="74D947DD" w:rsidR="00817C43" w:rsidRDefault="00817C43" w:rsidP="00D11F4A">
      <w:pPr>
        <w:rPr>
          <w:sz w:val="24"/>
          <w:szCs w:val="24"/>
        </w:rPr>
      </w:pPr>
    </w:p>
    <w:p w14:paraId="4935EF1C" w14:textId="153A038A" w:rsidR="00D11F4A" w:rsidRPr="00186F6C" w:rsidRDefault="00D11F4A" w:rsidP="00D11F4A">
      <w:pPr>
        <w:rPr>
          <w:sz w:val="24"/>
          <w:szCs w:val="24"/>
        </w:rPr>
      </w:pPr>
      <w:r w:rsidRPr="00186F6C">
        <w:rPr>
          <w:sz w:val="24"/>
          <w:szCs w:val="24"/>
        </w:rPr>
        <w:t>Dette kunnskapsnotatet sk</w:t>
      </w:r>
      <w:r w:rsidR="008E160E">
        <w:rPr>
          <w:sz w:val="24"/>
          <w:szCs w:val="24"/>
        </w:rPr>
        <w:t>al danne grunnlag for at Vestvågøy</w:t>
      </w:r>
      <w:r w:rsidRPr="00186F6C">
        <w:rPr>
          <w:sz w:val="24"/>
          <w:szCs w:val="24"/>
        </w:rPr>
        <w:t xml:space="preserve"> kommune skal definere sine egne resultatmål, slik at de er tilpasset de behovene kommunen har fremover. </w:t>
      </w:r>
    </w:p>
    <w:p w14:paraId="19BC9478" w14:textId="63C06615" w:rsidR="00831103" w:rsidRPr="00186F6C" w:rsidRDefault="00831103" w:rsidP="00D11F4A">
      <w:pPr>
        <w:rPr>
          <w:color w:val="0067A0" w:themeColor="accent3"/>
          <w:sz w:val="32"/>
          <w:szCs w:val="32"/>
        </w:rPr>
      </w:pPr>
    </w:p>
    <w:p w14:paraId="72FB40B1" w14:textId="2FBAB657" w:rsidR="00B73D37" w:rsidRPr="00186F6C" w:rsidRDefault="00697F78" w:rsidP="00C83CE3">
      <w:pPr>
        <w:pStyle w:val="Overskrift2"/>
        <w:rPr>
          <w:color w:val="0067A0" w:themeColor="accent3"/>
          <w:sz w:val="32"/>
          <w:szCs w:val="32"/>
        </w:rPr>
      </w:pPr>
      <w:bookmarkStart w:id="41" w:name="_Toc518797068"/>
      <w:r w:rsidRPr="00186F6C">
        <w:rPr>
          <w:color w:val="0067A0" w:themeColor="accent3"/>
          <w:sz w:val="32"/>
          <w:szCs w:val="32"/>
        </w:rPr>
        <w:t>7.1</w:t>
      </w:r>
      <w:r w:rsidRPr="00186F6C">
        <w:rPr>
          <w:color w:val="0067A0" w:themeColor="accent3"/>
          <w:sz w:val="32"/>
          <w:szCs w:val="32"/>
        </w:rPr>
        <w:tab/>
      </w:r>
      <w:r w:rsidR="00B73D37" w:rsidRPr="00186F6C">
        <w:rPr>
          <w:color w:val="0067A0" w:themeColor="accent3"/>
          <w:sz w:val="32"/>
          <w:szCs w:val="32"/>
        </w:rPr>
        <w:t xml:space="preserve">Kort om </w:t>
      </w:r>
      <w:r w:rsidR="004D31D9" w:rsidRPr="00186F6C">
        <w:rPr>
          <w:color w:val="0067A0" w:themeColor="accent3"/>
          <w:sz w:val="32"/>
          <w:szCs w:val="32"/>
        </w:rPr>
        <w:t>vanskeligstilte får hjelp til å kjøpe bolig</w:t>
      </w:r>
      <w:bookmarkEnd w:id="41"/>
    </w:p>
    <w:p w14:paraId="66C2C917" w14:textId="4B0916E0" w:rsidR="00267953" w:rsidRDefault="008E22C9" w:rsidP="004D31D9">
      <w:pPr>
        <w:rPr>
          <w:rFonts w:cs="Arial"/>
          <w:bCs/>
          <w:sz w:val="24"/>
          <w:szCs w:val="24"/>
        </w:rPr>
      </w:pPr>
      <w:r w:rsidRPr="00186F6C">
        <w:rPr>
          <w:sz w:val="24"/>
          <w:szCs w:val="24"/>
        </w:rPr>
        <w:t xml:space="preserve">Tre </w:t>
      </w:r>
      <w:r w:rsidR="00B05663" w:rsidRPr="00186F6C">
        <w:rPr>
          <w:sz w:val="24"/>
          <w:szCs w:val="24"/>
        </w:rPr>
        <w:t>av fire eier egen bolig i Norge.</w:t>
      </w:r>
      <w:r w:rsidRPr="00186F6C">
        <w:rPr>
          <w:sz w:val="24"/>
          <w:szCs w:val="24"/>
        </w:rPr>
        <w:t xml:space="preserve"> Andel boligeiere med lavinntekt har imidlertid falt med 10 prosent de siste 15 åren</w:t>
      </w:r>
      <w:r w:rsidR="00006FAB">
        <w:rPr>
          <w:sz w:val="24"/>
          <w:szCs w:val="24"/>
        </w:rPr>
        <w:t>e og færre unge eier egen bolig.</w:t>
      </w:r>
      <w:r w:rsidR="002A6A6D" w:rsidRPr="00186F6C">
        <w:rPr>
          <w:sz w:val="24"/>
          <w:szCs w:val="24"/>
        </w:rPr>
        <w:t xml:space="preserve"> (</w:t>
      </w:r>
      <w:r w:rsidR="002A6A6D" w:rsidRPr="00186F6C">
        <w:rPr>
          <w:rFonts w:cs="Arial"/>
          <w:bCs/>
          <w:sz w:val="24"/>
          <w:szCs w:val="24"/>
        </w:rPr>
        <w:t>SSB- rapport 2018</w:t>
      </w:r>
      <w:r w:rsidR="00892A19" w:rsidRPr="00186F6C">
        <w:rPr>
          <w:rFonts w:cs="Arial"/>
          <w:bCs/>
          <w:sz w:val="24"/>
          <w:szCs w:val="24"/>
        </w:rPr>
        <w:t xml:space="preserve"> </w:t>
      </w:r>
      <w:r w:rsidR="002A6A6D" w:rsidRPr="00186F6C">
        <w:rPr>
          <w:rFonts w:cs="Arial"/>
          <w:bCs/>
          <w:sz w:val="24"/>
          <w:szCs w:val="24"/>
        </w:rPr>
        <w:t>«Bolig og boforhold»)</w:t>
      </w:r>
    </w:p>
    <w:p w14:paraId="2BEDBC8A" w14:textId="2E5E1296" w:rsidR="00B73D37" w:rsidRDefault="00267953" w:rsidP="004D31D9">
      <w:pPr>
        <w:rPr>
          <w:rFonts w:cs="Arial"/>
          <w:bCs/>
          <w:sz w:val="24"/>
          <w:szCs w:val="24"/>
        </w:rPr>
      </w:pPr>
      <w:r w:rsidRPr="00186F6C">
        <w:rPr>
          <w:rFonts w:cs="Arial"/>
          <w:bCs/>
          <w:sz w:val="24"/>
          <w:szCs w:val="24"/>
        </w:rPr>
        <w:t>Viggo Norvik, for</w:t>
      </w:r>
      <w:r>
        <w:rPr>
          <w:rFonts w:cs="Arial"/>
          <w:bCs/>
          <w:sz w:val="24"/>
          <w:szCs w:val="24"/>
        </w:rPr>
        <w:t>sk</w:t>
      </w:r>
      <w:r w:rsidRPr="00186F6C">
        <w:rPr>
          <w:rFonts w:cs="Arial"/>
          <w:bCs/>
          <w:sz w:val="24"/>
          <w:szCs w:val="24"/>
        </w:rPr>
        <w:t>er ved Nova, har uttalt; «Å være vanskeligstilt på boligmarkedet er ikke en isolert egenskap ved et hushold. Det er heller et slags misforhold knyttet til interaksjoner mellom husholdets ressurser og det markedet hvor de befinner seg»</w:t>
      </w:r>
    </w:p>
    <w:p w14:paraId="4CDFCA0D" w14:textId="5D9FB5FA" w:rsidR="00267953" w:rsidRPr="00186F6C" w:rsidRDefault="00267953" w:rsidP="00267953">
      <w:pPr>
        <w:rPr>
          <w:rFonts w:cs="Arial"/>
          <w:bCs/>
          <w:sz w:val="24"/>
          <w:szCs w:val="24"/>
        </w:rPr>
      </w:pPr>
      <w:r w:rsidRPr="00186F6C">
        <w:rPr>
          <w:rFonts w:cs="Arial"/>
          <w:bCs/>
          <w:sz w:val="24"/>
          <w:szCs w:val="24"/>
        </w:rPr>
        <w:t>Det er flere satsinger nå for å få flere lavinntektsfamilier inn i en trygg bosituasjon, eid bolig kan være en slik bosituas</w:t>
      </w:r>
      <w:r w:rsidR="00006FAB">
        <w:rPr>
          <w:rFonts w:cs="Arial"/>
          <w:bCs/>
          <w:sz w:val="24"/>
          <w:szCs w:val="24"/>
        </w:rPr>
        <w:t>jon. Imidlertid krever dette et</w:t>
      </w:r>
      <w:r w:rsidRPr="00186F6C">
        <w:rPr>
          <w:rFonts w:cs="Arial"/>
          <w:bCs/>
          <w:sz w:val="24"/>
          <w:szCs w:val="24"/>
        </w:rPr>
        <w:t xml:space="preserve"> helhetlig, tverrfaglig arbeid, eksempelvis som pilotarbeidet Helhetlig oppfølging av lavinntektsfamilier i NAV. </w:t>
      </w:r>
    </w:p>
    <w:p w14:paraId="08CAF46E" w14:textId="261A8301" w:rsidR="00267953" w:rsidRDefault="00267953" w:rsidP="00267953">
      <w:pPr>
        <w:pStyle w:val="Ingenmellomrom"/>
        <w:rPr>
          <w:sz w:val="20"/>
          <w:szCs w:val="20"/>
        </w:rPr>
      </w:pPr>
    </w:p>
    <w:p w14:paraId="62207D20" w14:textId="160FF15E" w:rsidR="00D75428" w:rsidRDefault="00D75428" w:rsidP="00267953">
      <w:pPr>
        <w:pStyle w:val="Ingenmellomrom"/>
        <w:rPr>
          <w:sz w:val="20"/>
          <w:szCs w:val="20"/>
        </w:rPr>
      </w:pPr>
    </w:p>
    <w:p w14:paraId="7CAB690E" w14:textId="77777777" w:rsidR="00D75428" w:rsidRDefault="00D75428" w:rsidP="00267953">
      <w:pPr>
        <w:pStyle w:val="Ingenmellomrom"/>
        <w:rPr>
          <w:sz w:val="20"/>
          <w:szCs w:val="20"/>
        </w:rPr>
      </w:pPr>
    </w:p>
    <w:p w14:paraId="0663EB9C" w14:textId="57C03D7D" w:rsidR="00267953" w:rsidRPr="00267953" w:rsidRDefault="00267953" w:rsidP="00267953">
      <w:pPr>
        <w:pStyle w:val="Ingenmellomrom"/>
        <w:rPr>
          <w:sz w:val="20"/>
          <w:szCs w:val="20"/>
        </w:rPr>
      </w:pPr>
      <w:r w:rsidRPr="00267953">
        <w:rPr>
          <w:b/>
          <w:sz w:val="20"/>
          <w:szCs w:val="20"/>
        </w:rPr>
        <w:t>Antall sosialhjelpsmottakere 2013-2017</w:t>
      </w:r>
      <w:r w:rsidRPr="00267953">
        <w:rPr>
          <w:sz w:val="20"/>
          <w:szCs w:val="20"/>
        </w:rPr>
        <w:t xml:space="preserve">              </w:t>
      </w:r>
      <w:r>
        <w:rPr>
          <w:sz w:val="20"/>
          <w:szCs w:val="20"/>
        </w:rPr>
        <w:t xml:space="preserve">      </w:t>
      </w:r>
      <w:r w:rsidRPr="00267953">
        <w:rPr>
          <w:b/>
          <w:sz w:val="20"/>
          <w:szCs w:val="20"/>
        </w:rPr>
        <w:t>Ant</w:t>
      </w:r>
      <w:r w:rsidR="00061332">
        <w:rPr>
          <w:b/>
          <w:sz w:val="20"/>
          <w:szCs w:val="20"/>
        </w:rPr>
        <w:t>all barnefamilier</w:t>
      </w:r>
      <w:r w:rsidRPr="00267953">
        <w:rPr>
          <w:b/>
          <w:sz w:val="20"/>
          <w:szCs w:val="20"/>
        </w:rPr>
        <w:t xml:space="preserve"> med lav inntekt</w:t>
      </w:r>
      <w:r w:rsidR="00D5737F">
        <w:rPr>
          <w:b/>
          <w:sz w:val="20"/>
          <w:szCs w:val="20"/>
        </w:rPr>
        <w:t xml:space="preserve"> 2012-2016</w:t>
      </w:r>
    </w:p>
    <w:p w14:paraId="54974ABF" w14:textId="6250B7F1" w:rsidR="00267953" w:rsidRPr="00206E28" w:rsidRDefault="00267953" w:rsidP="00206E28">
      <w:pPr>
        <w:rPr>
          <w:rFonts w:cs="Arial"/>
          <w:bCs/>
          <w:sz w:val="24"/>
          <w:szCs w:val="24"/>
        </w:rPr>
      </w:pPr>
      <w:r w:rsidRPr="00267953">
        <w:rPr>
          <w:rFonts w:cs="Arial"/>
          <w:bCs/>
          <w:noProof/>
          <w:sz w:val="24"/>
          <w:szCs w:val="24"/>
          <w:lang w:eastAsia="nb-NO"/>
        </w:rPr>
        <w:drawing>
          <wp:inline distT="0" distB="0" distL="0" distR="0" wp14:anchorId="05572762" wp14:editId="5FA77A39">
            <wp:extent cx="3027680" cy="1455420"/>
            <wp:effectExtent l="0" t="0" r="1270" b="11430"/>
            <wp:docPr id="46" name="Diagram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267953">
        <w:rPr>
          <w:noProof/>
          <w:lang w:eastAsia="nb-NO"/>
        </w:rPr>
        <w:t xml:space="preserve"> </w:t>
      </w:r>
      <w:r w:rsidRPr="00267953">
        <w:rPr>
          <w:rFonts w:cs="Arial"/>
          <w:bCs/>
          <w:noProof/>
          <w:sz w:val="24"/>
          <w:szCs w:val="24"/>
          <w:lang w:eastAsia="nb-NO"/>
        </w:rPr>
        <w:drawing>
          <wp:inline distT="0" distB="0" distL="0" distR="0" wp14:anchorId="5B318358" wp14:editId="22BB2979">
            <wp:extent cx="3165475" cy="1402080"/>
            <wp:effectExtent l="0" t="0" r="15875" b="7620"/>
            <wp:docPr id="47" name="Diagram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206E28">
        <w:t xml:space="preserve">Kilde: SSB, tabell </w:t>
      </w:r>
      <w:r w:rsidR="00206E28" w:rsidRPr="00206E28">
        <w:t xml:space="preserve">04906                                 </w:t>
      </w:r>
      <w:r w:rsidR="00206E28">
        <w:t xml:space="preserve">        </w:t>
      </w:r>
      <w:r w:rsidR="00206E28" w:rsidRPr="00206E28">
        <w:t xml:space="preserve"> SSB, tabell 08764</w:t>
      </w:r>
    </w:p>
    <w:p w14:paraId="2C980373" w14:textId="77777777" w:rsidR="005D763C" w:rsidRDefault="005D763C" w:rsidP="00C04DBA">
      <w:pPr>
        <w:rPr>
          <w:rFonts w:cs="Arial"/>
          <w:bCs/>
          <w:sz w:val="24"/>
          <w:szCs w:val="24"/>
        </w:rPr>
      </w:pPr>
    </w:p>
    <w:p w14:paraId="6AA1A879" w14:textId="6D568E25" w:rsidR="005D763C" w:rsidRDefault="005D763C" w:rsidP="00C04DBA">
      <w:pPr>
        <w:rPr>
          <w:rFonts w:cs="Arial"/>
          <w:bCs/>
          <w:sz w:val="24"/>
          <w:szCs w:val="24"/>
        </w:rPr>
      </w:pPr>
      <w:r w:rsidRPr="00186F6C">
        <w:rPr>
          <w:rFonts w:cs="Arial"/>
          <w:bCs/>
          <w:sz w:val="24"/>
          <w:szCs w:val="24"/>
        </w:rPr>
        <w:t>Antallet so</w:t>
      </w:r>
      <w:r>
        <w:rPr>
          <w:rFonts w:cs="Arial"/>
          <w:bCs/>
          <w:sz w:val="24"/>
          <w:szCs w:val="24"/>
        </w:rPr>
        <w:t>sialhjelpsmottakere i Vestvågøy har blitt færre siden 2015. V</w:t>
      </w:r>
      <w:r w:rsidRPr="00186F6C">
        <w:rPr>
          <w:rFonts w:cs="Arial"/>
          <w:bCs/>
          <w:sz w:val="24"/>
          <w:szCs w:val="24"/>
        </w:rPr>
        <w:t>idere e</w:t>
      </w:r>
      <w:r>
        <w:rPr>
          <w:rFonts w:cs="Arial"/>
          <w:bCs/>
          <w:sz w:val="24"/>
          <w:szCs w:val="24"/>
        </w:rPr>
        <w:t>r det 253 barnefamilier med lav inntekt etter OECD- skala 50 prosent.</w:t>
      </w:r>
      <w:r w:rsidRPr="00186F6C">
        <w:rPr>
          <w:rFonts w:cs="Arial"/>
          <w:bCs/>
          <w:sz w:val="24"/>
          <w:szCs w:val="24"/>
        </w:rPr>
        <w:t xml:space="preserve"> </w:t>
      </w:r>
    </w:p>
    <w:p w14:paraId="0E7DBD2A" w14:textId="77777777" w:rsidR="005D763C" w:rsidRDefault="005D763C" w:rsidP="00C04DBA">
      <w:pPr>
        <w:rPr>
          <w:rFonts w:cs="Arial"/>
          <w:bCs/>
          <w:sz w:val="24"/>
          <w:szCs w:val="24"/>
        </w:rPr>
      </w:pPr>
    </w:p>
    <w:p w14:paraId="52DD002F" w14:textId="65E6F1C7" w:rsidR="00206E28" w:rsidRPr="00006FAB" w:rsidRDefault="00206E28" w:rsidP="00006FAB">
      <w:pPr>
        <w:pStyle w:val="Ingenmellomrom"/>
        <w:rPr>
          <w:b/>
          <w:sz w:val="24"/>
          <w:szCs w:val="24"/>
        </w:rPr>
      </w:pPr>
      <w:r w:rsidRPr="00006FAB">
        <w:rPr>
          <w:b/>
          <w:sz w:val="24"/>
          <w:szCs w:val="24"/>
        </w:rPr>
        <w:t>Andel bostøttemottakere som bor i eid bolig 2017</w:t>
      </w:r>
    </w:p>
    <w:p w14:paraId="7BAFD280" w14:textId="77777777" w:rsidR="00206E28" w:rsidRDefault="00206E28" w:rsidP="00006FAB">
      <w:pPr>
        <w:pStyle w:val="Ingenmellomrom"/>
      </w:pPr>
      <w:r>
        <w:rPr>
          <w:noProof/>
          <w:lang w:eastAsia="nb-NO"/>
        </w:rPr>
        <w:drawing>
          <wp:inline distT="0" distB="0" distL="0" distR="0" wp14:anchorId="6A497AC1" wp14:editId="691564B5">
            <wp:extent cx="5410200" cy="2461260"/>
            <wp:effectExtent l="0" t="0" r="0" b="15240"/>
            <wp:docPr id="49" name="Diagram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119CB93" w14:textId="297C523B" w:rsidR="00206E28" w:rsidRPr="005D763C" w:rsidRDefault="005D763C" w:rsidP="005D763C">
      <w:pPr>
        <w:pStyle w:val="Ingenmellomrom"/>
      </w:pPr>
      <w:r>
        <w:t>Kilde: Husbanken</w:t>
      </w:r>
    </w:p>
    <w:p w14:paraId="692A6038" w14:textId="327A2315" w:rsidR="00817C43" w:rsidRDefault="00817C43" w:rsidP="005D763C">
      <w:pPr>
        <w:rPr>
          <w:rFonts w:cs="Arial"/>
          <w:bCs/>
          <w:sz w:val="24"/>
          <w:szCs w:val="24"/>
        </w:rPr>
      </w:pPr>
    </w:p>
    <w:p w14:paraId="36C57D39" w14:textId="3DC928AE" w:rsidR="008C1AFC" w:rsidRDefault="005D763C" w:rsidP="005D763C">
      <w:pPr>
        <w:rPr>
          <w:rFonts w:cs="Arial"/>
          <w:bCs/>
          <w:sz w:val="24"/>
          <w:szCs w:val="24"/>
        </w:rPr>
      </w:pPr>
      <w:r>
        <w:rPr>
          <w:rFonts w:cs="Arial"/>
          <w:bCs/>
          <w:sz w:val="24"/>
          <w:szCs w:val="24"/>
        </w:rPr>
        <w:t>I Vestvågøy eier hele 84</w:t>
      </w:r>
      <w:r w:rsidR="00831103">
        <w:rPr>
          <w:rFonts w:cs="Arial"/>
          <w:bCs/>
          <w:sz w:val="24"/>
          <w:szCs w:val="24"/>
        </w:rPr>
        <w:t xml:space="preserve"> prosent</w:t>
      </w:r>
      <w:r w:rsidRPr="00186F6C">
        <w:rPr>
          <w:rFonts w:cs="Arial"/>
          <w:bCs/>
          <w:sz w:val="24"/>
          <w:szCs w:val="24"/>
        </w:rPr>
        <w:t xml:space="preserve"> egen bolig.</w:t>
      </w:r>
      <w:r w:rsidRPr="00006FAB">
        <w:rPr>
          <w:rFonts w:cs="Arial"/>
          <w:bCs/>
          <w:sz w:val="24"/>
          <w:szCs w:val="24"/>
        </w:rPr>
        <w:t xml:space="preserve"> </w:t>
      </w:r>
      <w:r w:rsidRPr="00186F6C">
        <w:rPr>
          <w:rFonts w:cs="Arial"/>
          <w:bCs/>
          <w:sz w:val="24"/>
          <w:szCs w:val="24"/>
        </w:rPr>
        <w:t xml:space="preserve">Men også her er det mange med lavinntekt som faller utenom eiermarkedet. </w:t>
      </w:r>
    </w:p>
    <w:p w14:paraId="38FEF8EE" w14:textId="3D2CCBDF" w:rsidR="00C04DBA" w:rsidRDefault="005D763C" w:rsidP="00C04DBA">
      <w:pPr>
        <w:rPr>
          <w:rFonts w:cs="Arial"/>
          <w:bCs/>
          <w:sz w:val="24"/>
          <w:szCs w:val="24"/>
        </w:rPr>
      </w:pPr>
      <w:r>
        <w:rPr>
          <w:rFonts w:cs="Arial"/>
          <w:bCs/>
          <w:sz w:val="24"/>
          <w:szCs w:val="24"/>
        </w:rPr>
        <w:t xml:space="preserve">Det er 11 prosent av bostøttemottakerne i kommunen </w:t>
      </w:r>
      <w:r w:rsidR="00817C43">
        <w:rPr>
          <w:rFonts w:cs="Arial"/>
          <w:bCs/>
          <w:sz w:val="24"/>
          <w:szCs w:val="24"/>
        </w:rPr>
        <w:t xml:space="preserve">som </w:t>
      </w:r>
      <w:r>
        <w:rPr>
          <w:rFonts w:cs="Arial"/>
          <w:bCs/>
          <w:sz w:val="24"/>
          <w:szCs w:val="24"/>
        </w:rPr>
        <w:t>bor i eid bolig, noe som er en relativ lav andel sammenlignet med Hadsel.</w:t>
      </w:r>
      <w:r w:rsidRPr="00186F6C">
        <w:rPr>
          <w:rFonts w:cs="Arial"/>
          <w:bCs/>
          <w:sz w:val="24"/>
          <w:szCs w:val="24"/>
        </w:rPr>
        <w:t xml:space="preserve"> </w:t>
      </w:r>
      <w:r w:rsidR="00C04DBA" w:rsidRPr="00186F6C">
        <w:rPr>
          <w:rFonts w:cs="Arial"/>
          <w:bCs/>
          <w:sz w:val="24"/>
          <w:szCs w:val="24"/>
        </w:rPr>
        <w:t xml:space="preserve">Andelen barnefamilier som </w:t>
      </w:r>
      <w:r w:rsidR="00D65CBF">
        <w:rPr>
          <w:rFonts w:cs="Arial"/>
          <w:bCs/>
          <w:sz w:val="24"/>
          <w:szCs w:val="24"/>
        </w:rPr>
        <w:t>mo</w:t>
      </w:r>
      <w:r w:rsidR="00831103">
        <w:rPr>
          <w:rFonts w:cs="Arial"/>
          <w:bCs/>
          <w:sz w:val="24"/>
          <w:szCs w:val="24"/>
        </w:rPr>
        <w:t>ttar bostøtte i eid bolig er 2 prosent</w:t>
      </w:r>
      <w:r w:rsidR="00C04DBA" w:rsidRPr="00186F6C">
        <w:rPr>
          <w:rFonts w:cs="Arial"/>
          <w:bCs/>
          <w:sz w:val="24"/>
          <w:szCs w:val="24"/>
        </w:rPr>
        <w:t xml:space="preserve">. </w:t>
      </w:r>
    </w:p>
    <w:p w14:paraId="1E421B8C" w14:textId="03E2E127" w:rsidR="00E10AA3" w:rsidRDefault="00E10AA3" w:rsidP="00E10AA3">
      <w:pPr>
        <w:pStyle w:val="Overskrift2"/>
      </w:pPr>
      <w:bookmarkStart w:id="42" w:name="_Toc507832566"/>
    </w:p>
    <w:p w14:paraId="31E453F6" w14:textId="1780B13C" w:rsidR="00D75428" w:rsidRDefault="00D75428" w:rsidP="00D75428"/>
    <w:p w14:paraId="3F1C0CF5" w14:textId="60E0FD78" w:rsidR="00D75428" w:rsidRDefault="00D75428" w:rsidP="00D75428"/>
    <w:p w14:paraId="3268DB82" w14:textId="3BE3975B" w:rsidR="00D75428" w:rsidRDefault="00D75428" w:rsidP="00D75428"/>
    <w:p w14:paraId="25325D38" w14:textId="3126E6E2" w:rsidR="00D75428" w:rsidRDefault="00D75428" w:rsidP="00D75428"/>
    <w:p w14:paraId="3C742AF8" w14:textId="6F6B2417" w:rsidR="00D75428" w:rsidRDefault="00D75428" w:rsidP="00D75428"/>
    <w:p w14:paraId="7C547253" w14:textId="77777777" w:rsidR="00D75428" w:rsidRPr="00D75428" w:rsidRDefault="00D75428" w:rsidP="00D75428"/>
    <w:p w14:paraId="22EFA451" w14:textId="618DF6CE" w:rsidR="00E10AA3" w:rsidRPr="00FE2C22" w:rsidRDefault="00E10AA3" w:rsidP="00FE2C22">
      <w:pPr>
        <w:pStyle w:val="Ingenmellomrom"/>
        <w:rPr>
          <w:b/>
          <w:sz w:val="24"/>
          <w:szCs w:val="24"/>
        </w:rPr>
      </w:pPr>
      <w:r w:rsidRPr="00FE2C22">
        <w:rPr>
          <w:b/>
          <w:sz w:val="24"/>
          <w:szCs w:val="24"/>
        </w:rPr>
        <w:t>Andel barnefamilier som mottar bostøtte i eid bolig 2017</w:t>
      </w:r>
      <w:bookmarkEnd w:id="42"/>
    </w:p>
    <w:p w14:paraId="32217A2D" w14:textId="77777777" w:rsidR="00FE2C22" w:rsidRDefault="00E10AA3" w:rsidP="00FE2C22">
      <w:pPr>
        <w:pStyle w:val="Ingenmellomrom"/>
      </w:pPr>
      <w:r>
        <w:rPr>
          <w:noProof/>
          <w:lang w:eastAsia="nb-NO"/>
        </w:rPr>
        <w:drawing>
          <wp:inline distT="0" distB="0" distL="0" distR="0" wp14:anchorId="5B42F9EC" wp14:editId="2F8F40B7">
            <wp:extent cx="5547360" cy="2415540"/>
            <wp:effectExtent l="0" t="0" r="15240" b="3810"/>
            <wp:docPr id="45" name="Diagram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E7F789D" w14:textId="1AF7DE8D" w:rsidR="00E10AA3" w:rsidRDefault="00E10AA3" w:rsidP="00FE2C22">
      <w:pPr>
        <w:pStyle w:val="Ingenmellomrom"/>
      </w:pPr>
      <w:r>
        <w:t>Kilde: Husbanken</w:t>
      </w:r>
    </w:p>
    <w:p w14:paraId="45C59C14" w14:textId="14317C10" w:rsidR="00E10AA3" w:rsidRDefault="00E10AA3" w:rsidP="00C04DBA">
      <w:pPr>
        <w:rPr>
          <w:rFonts w:cs="Arial"/>
          <w:bCs/>
          <w:sz w:val="24"/>
          <w:szCs w:val="24"/>
        </w:rPr>
      </w:pPr>
    </w:p>
    <w:p w14:paraId="49712211" w14:textId="09D1BCAA" w:rsidR="00FE2C22" w:rsidRDefault="00FE2C22" w:rsidP="00C04DBA">
      <w:pPr>
        <w:rPr>
          <w:rFonts w:cs="Arial"/>
          <w:bCs/>
          <w:sz w:val="24"/>
          <w:szCs w:val="24"/>
        </w:rPr>
      </w:pPr>
    </w:p>
    <w:p w14:paraId="4E3F8D50" w14:textId="09B73144" w:rsidR="00FE2C22" w:rsidRDefault="00D65CBF" w:rsidP="00D65CBF">
      <w:pPr>
        <w:pStyle w:val="Ingenmellomrom"/>
        <w:rPr>
          <w:sz w:val="24"/>
          <w:szCs w:val="24"/>
        </w:rPr>
      </w:pPr>
      <w:r>
        <w:rPr>
          <w:sz w:val="24"/>
          <w:szCs w:val="24"/>
        </w:rPr>
        <w:t xml:space="preserve">Vestvågøy har vært god på å bruke startlån. I 2017 har de imidlertid hatt en relativt kraftig nedgang både i antall lån og utbetalt beløp. 8 av 15 husholdninger fikk lån til å kjøpe egen bolig i 2017. </w:t>
      </w:r>
    </w:p>
    <w:p w14:paraId="53E9C0FD" w14:textId="77777777" w:rsidR="00D65CBF" w:rsidRPr="00D65CBF" w:rsidRDefault="00D65CBF" w:rsidP="00D65CBF">
      <w:pPr>
        <w:pStyle w:val="Ingenmellomrom"/>
        <w:rPr>
          <w:sz w:val="24"/>
          <w:szCs w:val="24"/>
        </w:rPr>
      </w:pPr>
    </w:p>
    <w:p w14:paraId="4204E76F" w14:textId="08873186" w:rsidR="0001434D" w:rsidRPr="00086224" w:rsidRDefault="0001434D" w:rsidP="00B73D37">
      <w:pPr>
        <w:pStyle w:val="Ingenmellomrom"/>
        <w:rPr>
          <w:b/>
        </w:rPr>
      </w:pPr>
    </w:p>
    <w:p w14:paraId="65FA0157" w14:textId="77777777" w:rsidR="00B73D37" w:rsidRPr="00186F6C" w:rsidRDefault="00B73D37" w:rsidP="00B73D37">
      <w:pPr>
        <w:pStyle w:val="Ingenmellomrom"/>
        <w:rPr>
          <w:b/>
          <w:sz w:val="24"/>
          <w:szCs w:val="24"/>
        </w:rPr>
      </w:pPr>
      <w:r w:rsidRPr="00186F6C">
        <w:rPr>
          <w:b/>
          <w:sz w:val="24"/>
          <w:szCs w:val="24"/>
        </w:rPr>
        <w:t>Startlån pr. 1000 innbygger 2017</w:t>
      </w:r>
    </w:p>
    <w:p w14:paraId="4312629D" w14:textId="77777777" w:rsidR="00B73D37" w:rsidRPr="00086224" w:rsidRDefault="00B73D37" w:rsidP="00B73D37">
      <w:pPr>
        <w:pStyle w:val="Ingenmellomrom"/>
      </w:pPr>
      <w:r w:rsidRPr="00086224">
        <w:rPr>
          <w:noProof/>
          <w:lang w:eastAsia="nb-NO"/>
        </w:rPr>
        <w:drawing>
          <wp:inline distT="0" distB="0" distL="0" distR="0" wp14:anchorId="435F5224" wp14:editId="0A96D87E">
            <wp:extent cx="5615940" cy="2773680"/>
            <wp:effectExtent l="0" t="0" r="3810" b="7620"/>
            <wp:docPr id="5" name="Diagra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35DEC1D" w14:textId="77777777" w:rsidR="00B73D37" w:rsidRPr="00086224" w:rsidRDefault="00B73D37" w:rsidP="004D31D9">
      <w:pPr>
        <w:pStyle w:val="Ingenmellomrom"/>
      </w:pPr>
      <w:r w:rsidRPr="00086224">
        <w:t>Kilde: Husbanken</w:t>
      </w:r>
    </w:p>
    <w:p w14:paraId="3537EE86" w14:textId="77777777" w:rsidR="00B73D37" w:rsidRPr="00086224" w:rsidRDefault="00B73D37" w:rsidP="00B73D37">
      <w:pPr>
        <w:rPr>
          <w:b/>
          <w:bCs/>
        </w:rPr>
      </w:pPr>
    </w:p>
    <w:p w14:paraId="4A921D3C" w14:textId="7A5211F4" w:rsidR="00186F6C" w:rsidRDefault="00186F6C" w:rsidP="00B73D37">
      <w:pPr>
        <w:rPr>
          <w:b/>
          <w:bCs/>
        </w:rPr>
      </w:pPr>
    </w:p>
    <w:p w14:paraId="23D16263" w14:textId="77777777" w:rsidR="00FE2EC4" w:rsidRPr="00C61B60" w:rsidRDefault="00FE2EC4" w:rsidP="00FE2EC4">
      <w:pPr>
        <w:rPr>
          <w:rStyle w:val="Utheving"/>
          <w:i w:val="0"/>
          <w:iCs w:val="0"/>
          <w:sz w:val="24"/>
          <w:szCs w:val="24"/>
        </w:rPr>
      </w:pPr>
      <w:r w:rsidRPr="00C61B60">
        <w:rPr>
          <w:rStyle w:val="Utheving"/>
          <w:i w:val="0"/>
          <w:iCs w:val="0"/>
          <w:sz w:val="24"/>
          <w:szCs w:val="24"/>
        </w:rPr>
        <w:t>Startlånet er og et viktig virkemiddel for å få flere som er klar for det over fra leid til eid bolig, og samtidig øke gjennomstrømmingen i de kommunale utleieboligene.</w:t>
      </w:r>
    </w:p>
    <w:p w14:paraId="15A4395C" w14:textId="76AA927B" w:rsidR="00186F6C" w:rsidRDefault="00FE2EC4" w:rsidP="00B73D37">
      <w:pPr>
        <w:rPr>
          <w:b/>
          <w:bCs/>
        </w:rPr>
      </w:pPr>
      <w:r>
        <w:rPr>
          <w:b/>
          <w:bCs/>
        </w:rPr>
        <w:t xml:space="preserve"> </w:t>
      </w:r>
    </w:p>
    <w:p w14:paraId="08C282DB" w14:textId="305AB8DC" w:rsidR="00D75428" w:rsidRDefault="00D75428" w:rsidP="00B73D37">
      <w:pPr>
        <w:rPr>
          <w:b/>
          <w:bCs/>
        </w:rPr>
      </w:pPr>
    </w:p>
    <w:p w14:paraId="23728D71" w14:textId="77777777" w:rsidR="00D75428" w:rsidRPr="00086224" w:rsidRDefault="00D75428" w:rsidP="00B73D37">
      <w:pPr>
        <w:rPr>
          <w:b/>
          <w:bCs/>
        </w:rPr>
      </w:pPr>
    </w:p>
    <w:p w14:paraId="7FE86A07" w14:textId="77777777" w:rsidR="00B73D37" w:rsidRPr="00186F6C" w:rsidRDefault="00B73D37" w:rsidP="004D31D9">
      <w:pPr>
        <w:pStyle w:val="Ingenmellomrom"/>
        <w:rPr>
          <w:b/>
          <w:sz w:val="24"/>
          <w:szCs w:val="24"/>
        </w:rPr>
      </w:pPr>
      <w:r w:rsidRPr="00186F6C">
        <w:rPr>
          <w:b/>
          <w:sz w:val="24"/>
          <w:szCs w:val="24"/>
        </w:rPr>
        <w:t>Startlån til barnefamilier 2017</w:t>
      </w:r>
    </w:p>
    <w:p w14:paraId="123883E2" w14:textId="77777777" w:rsidR="00B73D37" w:rsidRPr="00086224" w:rsidRDefault="00B73D37" w:rsidP="004D31D9">
      <w:pPr>
        <w:pStyle w:val="Ingenmellomrom"/>
        <w:rPr>
          <w:color w:val="FF0000"/>
        </w:rPr>
      </w:pPr>
      <w:r w:rsidRPr="00086224">
        <w:rPr>
          <w:noProof/>
          <w:lang w:eastAsia="nb-NO"/>
        </w:rPr>
        <w:drawing>
          <wp:inline distT="0" distB="0" distL="0" distR="0" wp14:anchorId="1A154928" wp14:editId="07D0DC16">
            <wp:extent cx="5539740" cy="2964180"/>
            <wp:effectExtent l="0" t="0" r="3810" b="7620"/>
            <wp:docPr id="2" name="Diagra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D2839F7" w14:textId="77777777" w:rsidR="004D31D9" w:rsidRPr="00086224" w:rsidRDefault="004D31D9" w:rsidP="004D31D9">
      <w:pPr>
        <w:pStyle w:val="Ingenmellomrom"/>
      </w:pPr>
      <w:r w:rsidRPr="00086224">
        <w:t>Kilde: Husbanken</w:t>
      </w:r>
    </w:p>
    <w:p w14:paraId="2B44696F" w14:textId="7F9046FF" w:rsidR="00B73D37" w:rsidRDefault="00B73D37" w:rsidP="00B73D37">
      <w:pPr>
        <w:rPr>
          <w:rStyle w:val="Utheving"/>
          <w:i w:val="0"/>
          <w:iCs w:val="0"/>
        </w:rPr>
      </w:pPr>
    </w:p>
    <w:p w14:paraId="5D00B1CD" w14:textId="77777777" w:rsidR="008B24FF" w:rsidRPr="00086224" w:rsidRDefault="008B24FF" w:rsidP="00B73D37">
      <w:pPr>
        <w:rPr>
          <w:rStyle w:val="Utheving"/>
          <w:i w:val="0"/>
          <w:iCs w:val="0"/>
        </w:rPr>
      </w:pPr>
    </w:p>
    <w:p w14:paraId="7F1E08DA" w14:textId="34B2B29D" w:rsidR="00C61B60" w:rsidRDefault="00817C43" w:rsidP="00E10AA3">
      <w:pPr>
        <w:rPr>
          <w:rStyle w:val="Utheving"/>
          <w:i w:val="0"/>
          <w:iCs w:val="0"/>
          <w:sz w:val="24"/>
          <w:szCs w:val="24"/>
        </w:rPr>
      </w:pPr>
      <w:r>
        <w:rPr>
          <w:rStyle w:val="Utheving"/>
          <w:i w:val="0"/>
          <w:iCs w:val="0"/>
          <w:sz w:val="24"/>
          <w:szCs w:val="24"/>
        </w:rPr>
        <w:t>53 prosent av gitte startlån i 2017 gikk til bolig for barnefamilier. Det var imidlertid ingen leietakere i kommunal bolig som fikk startlån til å kjøpe bolig i 2017.</w:t>
      </w:r>
    </w:p>
    <w:p w14:paraId="1E69FE8D" w14:textId="28AF17E0" w:rsidR="00B96793" w:rsidRPr="00086224" w:rsidRDefault="00B96793" w:rsidP="00B73D37">
      <w:pPr>
        <w:rPr>
          <w:rStyle w:val="Utheving"/>
          <w:i w:val="0"/>
          <w:iCs w:val="0"/>
        </w:rPr>
      </w:pPr>
    </w:p>
    <w:p w14:paraId="26F5E3B5" w14:textId="77777777" w:rsidR="00B73D37" w:rsidRPr="00186F6C" w:rsidRDefault="00B73D37" w:rsidP="00B73D37">
      <w:pPr>
        <w:pStyle w:val="Ingenmellomrom"/>
        <w:rPr>
          <w:b/>
          <w:sz w:val="24"/>
          <w:szCs w:val="24"/>
        </w:rPr>
      </w:pPr>
      <w:r w:rsidRPr="00186F6C">
        <w:rPr>
          <w:b/>
          <w:sz w:val="24"/>
          <w:szCs w:val="24"/>
        </w:rPr>
        <w:t>Leietakere i kommunale boliger som har kjøpt bolig ved hjelp av startlån i 2017</w:t>
      </w:r>
    </w:p>
    <w:p w14:paraId="422D6A99" w14:textId="77777777" w:rsidR="00B73D37" w:rsidRPr="00086224" w:rsidRDefault="00B73D37" w:rsidP="00B73D37">
      <w:pPr>
        <w:pStyle w:val="Ingenmellomrom"/>
      </w:pPr>
      <w:r w:rsidRPr="00086224">
        <w:rPr>
          <w:noProof/>
          <w:lang w:eastAsia="nb-NO"/>
        </w:rPr>
        <w:drawing>
          <wp:inline distT="0" distB="0" distL="0" distR="0" wp14:anchorId="62601C8F" wp14:editId="01496D9D">
            <wp:extent cx="5631180" cy="2880360"/>
            <wp:effectExtent l="0" t="0" r="7620" b="15240"/>
            <wp:docPr id="1"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35F533C" w14:textId="77777777" w:rsidR="00B73D37" w:rsidRPr="00086224" w:rsidRDefault="00B73D37" w:rsidP="004D31D9">
      <w:pPr>
        <w:pStyle w:val="Ingenmellomrom"/>
      </w:pPr>
      <w:r w:rsidRPr="00086224">
        <w:t>Kilde: Husbanken</w:t>
      </w:r>
    </w:p>
    <w:p w14:paraId="5B0914F7" w14:textId="77777777" w:rsidR="004D31D9" w:rsidRPr="00086224" w:rsidRDefault="004D31D9" w:rsidP="004D31D9">
      <w:pPr>
        <w:pStyle w:val="Ingenmellomrom"/>
        <w:rPr>
          <w:rStyle w:val="Utheving"/>
          <w:i w:val="0"/>
          <w:iCs w:val="0"/>
          <w:color w:val="FF0000"/>
        </w:rPr>
      </w:pPr>
    </w:p>
    <w:p w14:paraId="62F61922" w14:textId="5FABF6E6" w:rsidR="00E10AA3" w:rsidRDefault="00E10AA3" w:rsidP="00E10AA3">
      <w:pPr>
        <w:rPr>
          <w:rStyle w:val="Utheving"/>
          <w:rFonts w:asciiTheme="majorHAnsi" w:eastAsiaTheme="majorEastAsia" w:hAnsiTheme="majorHAnsi" w:cstheme="majorBidi"/>
          <w:i w:val="0"/>
          <w:iCs w:val="0"/>
        </w:rPr>
      </w:pPr>
    </w:p>
    <w:p w14:paraId="632BC0B3" w14:textId="2DA85F40" w:rsidR="008B24FF" w:rsidRDefault="008B24FF" w:rsidP="00E10AA3">
      <w:pPr>
        <w:rPr>
          <w:rStyle w:val="Utheving"/>
          <w:rFonts w:asciiTheme="majorHAnsi" w:eastAsiaTheme="majorEastAsia" w:hAnsiTheme="majorHAnsi" w:cstheme="majorBidi"/>
          <w:i w:val="0"/>
          <w:iCs w:val="0"/>
        </w:rPr>
      </w:pPr>
    </w:p>
    <w:p w14:paraId="2F5AEF12" w14:textId="4BAF4F91" w:rsidR="008B24FF" w:rsidRDefault="008B24FF" w:rsidP="00E10AA3">
      <w:pPr>
        <w:rPr>
          <w:rStyle w:val="Utheving"/>
          <w:rFonts w:asciiTheme="majorHAnsi" w:eastAsiaTheme="majorEastAsia" w:hAnsiTheme="majorHAnsi" w:cstheme="majorBidi"/>
          <w:i w:val="0"/>
          <w:iCs w:val="0"/>
        </w:rPr>
      </w:pPr>
    </w:p>
    <w:p w14:paraId="1F8C4425" w14:textId="0309A85F" w:rsidR="008B24FF" w:rsidRDefault="008B24FF" w:rsidP="00E10AA3">
      <w:pPr>
        <w:rPr>
          <w:rStyle w:val="Utheving"/>
          <w:rFonts w:asciiTheme="majorHAnsi" w:eastAsiaTheme="majorEastAsia" w:hAnsiTheme="majorHAnsi" w:cstheme="majorBidi"/>
          <w:i w:val="0"/>
          <w:iCs w:val="0"/>
        </w:rPr>
      </w:pPr>
    </w:p>
    <w:p w14:paraId="46A4AE7C" w14:textId="5EE1CD00" w:rsidR="008B24FF" w:rsidRPr="00E10AA3" w:rsidRDefault="008B24FF" w:rsidP="00E10AA3"/>
    <w:p w14:paraId="2A476C03" w14:textId="1DA35B0D" w:rsidR="00E10AA3" w:rsidRPr="008C1AFC" w:rsidRDefault="001C361A" w:rsidP="00E10AA3">
      <w:pPr>
        <w:pStyle w:val="Ingenmellomrom"/>
        <w:rPr>
          <w:sz w:val="24"/>
          <w:szCs w:val="24"/>
        </w:rPr>
      </w:pPr>
      <w:r>
        <w:rPr>
          <w:sz w:val="24"/>
          <w:szCs w:val="24"/>
        </w:rPr>
        <w:t>50</w:t>
      </w:r>
      <w:r w:rsidR="004144B7">
        <w:rPr>
          <w:sz w:val="24"/>
          <w:szCs w:val="24"/>
        </w:rPr>
        <w:t xml:space="preserve"> </w:t>
      </w:r>
      <w:r w:rsidR="008C1AFC">
        <w:rPr>
          <w:sz w:val="24"/>
          <w:szCs w:val="24"/>
        </w:rPr>
        <w:t>prosent</w:t>
      </w:r>
      <w:r w:rsidR="00E10AA3" w:rsidRPr="008C1AFC">
        <w:rPr>
          <w:sz w:val="24"/>
          <w:szCs w:val="24"/>
        </w:rPr>
        <w:t xml:space="preserve"> av</w:t>
      </w:r>
      <w:r>
        <w:rPr>
          <w:sz w:val="24"/>
          <w:szCs w:val="24"/>
        </w:rPr>
        <w:t xml:space="preserve"> gitte tilskudd er </w:t>
      </w:r>
      <w:r w:rsidR="00E10AA3" w:rsidRPr="008C1AFC">
        <w:rPr>
          <w:sz w:val="24"/>
          <w:szCs w:val="24"/>
        </w:rPr>
        <w:t xml:space="preserve">gått til </w:t>
      </w:r>
      <w:r w:rsidR="0010270E" w:rsidRPr="008C1AFC">
        <w:rPr>
          <w:sz w:val="24"/>
          <w:szCs w:val="24"/>
        </w:rPr>
        <w:t>barnef</w:t>
      </w:r>
      <w:r w:rsidR="004144B7">
        <w:rPr>
          <w:sz w:val="24"/>
          <w:szCs w:val="24"/>
        </w:rPr>
        <w:t>amilier. Dette er innafor</w:t>
      </w:r>
      <w:r w:rsidR="00E10AA3" w:rsidRPr="008C1AFC">
        <w:rPr>
          <w:sz w:val="24"/>
          <w:szCs w:val="24"/>
        </w:rPr>
        <w:t xml:space="preserve"> prioriteringer som er kommunisert fra Husbanken, og samtlige tilskudd er gitt til innbyggere i leid bolig.  </w:t>
      </w:r>
    </w:p>
    <w:p w14:paraId="5D0C626E" w14:textId="3F37D684" w:rsidR="00C61B60" w:rsidRDefault="00C61B60" w:rsidP="00E10AA3">
      <w:pPr>
        <w:pStyle w:val="Ingenmellomrom"/>
      </w:pPr>
    </w:p>
    <w:p w14:paraId="277A7E02" w14:textId="77777777" w:rsidR="00C61B60" w:rsidRPr="00C61B60" w:rsidRDefault="00C61B60" w:rsidP="00C61B60">
      <w:pPr>
        <w:pStyle w:val="Ingenmellomrom"/>
        <w:rPr>
          <w:b/>
          <w:sz w:val="24"/>
          <w:szCs w:val="24"/>
          <w:lang w:eastAsia="nb-NO"/>
        </w:rPr>
      </w:pPr>
      <w:bookmarkStart w:id="43" w:name="_Toc507832565"/>
      <w:r w:rsidRPr="00C61B60">
        <w:rPr>
          <w:b/>
          <w:sz w:val="24"/>
          <w:szCs w:val="24"/>
          <w:lang w:eastAsia="nb-NO"/>
        </w:rPr>
        <w:t>Antall leietakere som har kjøp</w:t>
      </w:r>
      <w:r w:rsidRPr="00C61B60">
        <w:rPr>
          <w:b/>
          <w:sz w:val="24"/>
          <w:szCs w:val="24"/>
        </w:rPr>
        <w:t>t</w:t>
      </w:r>
      <w:r w:rsidRPr="00C61B60">
        <w:rPr>
          <w:b/>
          <w:sz w:val="24"/>
          <w:szCs w:val="24"/>
          <w:lang w:eastAsia="nb-NO"/>
        </w:rPr>
        <w:t xml:space="preserve"> bolig ved hjelp av tilskudd til etablering</w:t>
      </w:r>
      <w:bookmarkEnd w:id="43"/>
    </w:p>
    <w:tbl>
      <w:tblPr>
        <w:tblStyle w:val="Rutenettabell4-uthevingsfarge2"/>
        <w:tblW w:w="8642" w:type="dxa"/>
        <w:tblLook w:val="0420" w:firstRow="1" w:lastRow="0" w:firstColumn="0" w:lastColumn="0" w:noHBand="0" w:noVBand="1"/>
      </w:tblPr>
      <w:tblGrid>
        <w:gridCol w:w="2707"/>
        <w:gridCol w:w="2533"/>
        <w:gridCol w:w="3402"/>
      </w:tblGrid>
      <w:tr w:rsidR="00C61B60" w:rsidRPr="00845795" w14:paraId="54922817" w14:textId="77777777" w:rsidTr="00C92326">
        <w:trPr>
          <w:cnfStyle w:val="100000000000" w:firstRow="1" w:lastRow="0" w:firstColumn="0" w:lastColumn="0" w:oddVBand="0" w:evenVBand="0" w:oddHBand="0" w:evenHBand="0" w:firstRowFirstColumn="0" w:firstRowLastColumn="0" w:lastRowFirstColumn="0" w:lastRowLastColumn="0"/>
          <w:trHeight w:val="614"/>
        </w:trPr>
        <w:tc>
          <w:tcPr>
            <w:tcW w:w="2707" w:type="dxa"/>
            <w:hideMark/>
          </w:tcPr>
          <w:p w14:paraId="2140E8BF" w14:textId="77777777" w:rsidR="00C61B60" w:rsidRPr="00845795" w:rsidRDefault="00C61B60" w:rsidP="00C61B60">
            <w:pPr>
              <w:pStyle w:val="Ingenmellomrom"/>
              <w:rPr>
                <w:lang w:eastAsia="nb-NO"/>
              </w:rPr>
            </w:pPr>
            <w:r w:rsidRPr="00845795">
              <w:rPr>
                <w:lang w:eastAsia="nb-NO"/>
              </w:rPr>
              <w:t>Kommune</w:t>
            </w:r>
          </w:p>
        </w:tc>
        <w:tc>
          <w:tcPr>
            <w:tcW w:w="2533" w:type="dxa"/>
            <w:hideMark/>
          </w:tcPr>
          <w:p w14:paraId="522DAEF1" w14:textId="77777777" w:rsidR="00C61B60" w:rsidRPr="00845795" w:rsidRDefault="00C61B60" w:rsidP="00C61B60">
            <w:pPr>
              <w:pStyle w:val="Ingenmellomrom"/>
              <w:rPr>
                <w:lang w:eastAsia="nb-NO"/>
              </w:rPr>
            </w:pPr>
            <w:r w:rsidRPr="00845795">
              <w:rPr>
                <w:lang w:eastAsia="nb-NO"/>
              </w:rPr>
              <w:t>Antall tilskudd til etablering</w:t>
            </w:r>
            <w:r>
              <w:t xml:space="preserve"> totalt</w:t>
            </w:r>
          </w:p>
        </w:tc>
        <w:tc>
          <w:tcPr>
            <w:tcW w:w="3402" w:type="dxa"/>
            <w:hideMark/>
          </w:tcPr>
          <w:p w14:paraId="3D9D3F4C" w14:textId="77777777" w:rsidR="00C61B60" w:rsidRPr="00845795" w:rsidRDefault="00C61B60" w:rsidP="00C61B60">
            <w:pPr>
              <w:pStyle w:val="Ingenmellomrom"/>
              <w:rPr>
                <w:lang w:eastAsia="nb-NO"/>
              </w:rPr>
            </w:pPr>
            <w:r w:rsidRPr="00845795">
              <w:rPr>
                <w:lang w:eastAsia="nb-NO"/>
              </w:rPr>
              <w:t>Andel tilskudd til barnefamilier</w:t>
            </w:r>
          </w:p>
        </w:tc>
      </w:tr>
      <w:tr w:rsidR="00C61B60" w:rsidRPr="00845795" w14:paraId="0CF6C8DD" w14:textId="77777777" w:rsidTr="00C92326">
        <w:trPr>
          <w:cnfStyle w:val="000000100000" w:firstRow="0" w:lastRow="0" w:firstColumn="0" w:lastColumn="0" w:oddVBand="0" w:evenVBand="0" w:oddHBand="1" w:evenHBand="0" w:firstRowFirstColumn="0" w:firstRowLastColumn="0" w:lastRowFirstColumn="0" w:lastRowLastColumn="0"/>
          <w:trHeight w:val="776"/>
        </w:trPr>
        <w:tc>
          <w:tcPr>
            <w:tcW w:w="2707" w:type="dxa"/>
          </w:tcPr>
          <w:p w14:paraId="5C80ED65" w14:textId="77777777" w:rsidR="00C61B60" w:rsidRPr="00845795" w:rsidRDefault="00C61B60" w:rsidP="00C92326">
            <w:pPr>
              <w:pStyle w:val="Ingenmellomrom"/>
              <w:rPr>
                <w:lang w:eastAsia="nb-NO"/>
              </w:rPr>
            </w:pPr>
            <w:r>
              <w:t>2017</w:t>
            </w:r>
          </w:p>
        </w:tc>
        <w:tc>
          <w:tcPr>
            <w:tcW w:w="2533" w:type="dxa"/>
          </w:tcPr>
          <w:p w14:paraId="59201980" w14:textId="7ACF2717" w:rsidR="00C61B60" w:rsidRPr="00845795" w:rsidRDefault="001C361A" w:rsidP="001C361A">
            <w:pPr>
              <w:pStyle w:val="Ingenmellomrom"/>
              <w:jc w:val="center"/>
              <w:rPr>
                <w:lang w:eastAsia="nb-NO"/>
              </w:rPr>
            </w:pPr>
            <w:r>
              <w:t>:</w:t>
            </w:r>
          </w:p>
        </w:tc>
        <w:tc>
          <w:tcPr>
            <w:tcW w:w="3402" w:type="dxa"/>
          </w:tcPr>
          <w:p w14:paraId="3F7F2D39" w14:textId="39A99547" w:rsidR="00C61B60" w:rsidRDefault="004144B7" w:rsidP="00C92326">
            <w:pPr>
              <w:pStyle w:val="Ingenmellomrom"/>
            </w:pPr>
            <w:r>
              <w:t>5</w:t>
            </w:r>
            <w:r w:rsidR="00C61B60">
              <w:t>0%</w:t>
            </w:r>
          </w:p>
        </w:tc>
      </w:tr>
    </w:tbl>
    <w:p w14:paraId="72848200" w14:textId="77777777" w:rsidR="00C61B60" w:rsidRPr="00C61B60" w:rsidRDefault="00C61B60" w:rsidP="00C61B60">
      <w:pPr>
        <w:rPr>
          <w:rStyle w:val="Sterk"/>
          <w:b w:val="0"/>
        </w:rPr>
      </w:pPr>
      <w:r w:rsidRPr="00C61B60">
        <w:rPr>
          <w:rStyle w:val="Sterk"/>
          <w:b w:val="0"/>
        </w:rPr>
        <w:t>Kilde: Husbanken</w:t>
      </w:r>
    </w:p>
    <w:p w14:paraId="5C2D4B8F" w14:textId="75450FBB" w:rsidR="00C61B60" w:rsidRPr="001C361A" w:rsidRDefault="000A56FF" w:rsidP="00E10AA3">
      <w:pPr>
        <w:pStyle w:val="Ingenmellomrom"/>
        <w:rPr>
          <w:i/>
        </w:rPr>
      </w:pPr>
      <w:r>
        <w:rPr>
          <w:i/>
        </w:rPr>
        <w:t>: 1-3</w:t>
      </w:r>
      <w:r w:rsidR="001C361A" w:rsidRPr="001C361A">
        <w:rPr>
          <w:i/>
        </w:rPr>
        <w:t xml:space="preserve"> tilskudd</w:t>
      </w:r>
    </w:p>
    <w:p w14:paraId="74389D53" w14:textId="213189B8" w:rsidR="00186F6C" w:rsidRDefault="00186F6C" w:rsidP="00186F6C"/>
    <w:p w14:paraId="047D2998" w14:textId="77777777" w:rsidR="008B24FF" w:rsidRPr="00186F6C" w:rsidRDefault="008B24FF" w:rsidP="00186F6C"/>
    <w:p w14:paraId="06761E5A" w14:textId="15A32770" w:rsidR="00B73D37" w:rsidRPr="00186F6C" w:rsidRDefault="00697F78" w:rsidP="00A670E8">
      <w:pPr>
        <w:pStyle w:val="Overskrift2"/>
        <w:rPr>
          <w:rStyle w:val="Utheving"/>
          <w:i w:val="0"/>
          <w:iCs w:val="0"/>
          <w:sz w:val="32"/>
          <w:szCs w:val="32"/>
        </w:rPr>
      </w:pPr>
      <w:bookmarkStart w:id="44" w:name="_Toc518797069"/>
      <w:r w:rsidRPr="00186F6C">
        <w:rPr>
          <w:rStyle w:val="Utheving"/>
          <w:i w:val="0"/>
          <w:iCs w:val="0"/>
          <w:color w:val="0067A0" w:themeColor="accent3"/>
          <w:sz w:val="32"/>
          <w:szCs w:val="32"/>
        </w:rPr>
        <w:t>7.2</w:t>
      </w:r>
      <w:r w:rsidRPr="00186F6C">
        <w:rPr>
          <w:rStyle w:val="Utheving"/>
          <w:i w:val="0"/>
          <w:iCs w:val="0"/>
          <w:color w:val="0067A0" w:themeColor="accent3"/>
          <w:sz w:val="32"/>
          <w:szCs w:val="32"/>
        </w:rPr>
        <w:tab/>
      </w:r>
      <w:r w:rsidR="00B73D37" w:rsidRPr="00186F6C">
        <w:rPr>
          <w:rStyle w:val="Utheving"/>
          <w:i w:val="0"/>
          <w:iCs w:val="0"/>
          <w:color w:val="0067A0" w:themeColor="accent3"/>
          <w:sz w:val="32"/>
          <w:szCs w:val="32"/>
        </w:rPr>
        <w:t>Funn fra kick</w:t>
      </w:r>
      <w:r w:rsidR="008E4302">
        <w:rPr>
          <w:rStyle w:val="Utheving"/>
          <w:i w:val="0"/>
          <w:iCs w:val="0"/>
          <w:color w:val="0067A0" w:themeColor="accent3"/>
          <w:sz w:val="32"/>
          <w:szCs w:val="32"/>
        </w:rPr>
        <w:t>-</w:t>
      </w:r>
      <w:proofErr w:type="spellStart"/>
      <w:r w:rsidR="00B73D37" w:rsidRPr="00186F6C">
        <w:rPr>
          <w:rStyle w:val="Utheving"/>
          <w:i w:val="0"/>
          <w:iCs w:val="0"/>
          <w:color w:val="0067A0" w:themeColor="accent3"/>
          <w:sz w:val="32"/>
          <w:szCs w:val="32"/>
        </w:rPr>
        <w:t>off</w:t>
      </w:r>
      <w:proofErr w:type="spellEnd"/>
      <w:r w:rsidR="00B73D37" w:rsidRPr="00186F6C">
        <w:rPr>
          <w:rStyle w:val="Utheving"/>
          <w:i w:val="0"/>
          <w:iCs w:val="0"/>
          <w:color w:val="0067A0" w:themeColor="accent3"/>
          <w:sz w:val="32"/>
          <w:szCs w:val="32"/>
        </w:rPr>
        <w:t xml:space="preserve"> </w:t>
      </w:r>
      <w:r w:rsidR="007D3114">
        <w:rPr>
          <w:rStyle w:val="Utheving"/>
          <w:i w:val="0"/>
          <w:iCs w:val="0"/>
          <w:color w:val="0067A0" w:themeColor="accent3"/>
          <w:sz w:val="32"/>
          <w:szCs w:val="32"/>
        </w:rPr>
        <w:t>22</w:t>
      </w:r>
      <w:r w:rsidR="00B73D37" w:rsidRPr="00186F6C">
        <w:rPr>
          <w:rStyle w:val="Utheving"/>
          <w:i w:val="0"/>
          <w:iCs w:val="0"/>
          <w:color w:val="0067A0" w:themeColor="accent3"/>
          <w:sz w:val="32"/>
          <w:szCs w:val="32"/>
        </w:rPr>
        <w:t>.mars 2018</w:t>
      </w:r>
      <w:bookmarkEnd w:id="44"/>
    </w:p>
    <w:p w14:paraId="7C771545" w14:textId="557DA436" w:rsidR="008E6018" w:rsidRPr="00186F6C" w:rsidRDefault="008E6018" w:rsidP="008E6018">
      <w:pPr>
        <w:rPr>
          <w:sz w:val="24"/>
          <w:szCs w:val="24"/>
        </w:rPr>
      </w:pPr>
      <w:r w:rsidRPr="00186F6C">
        <w:rPr>
          <w:sz w:val="24"/>
          <w:szCs w:val="24"/>
        </w:rPr>
        <w:t>Her beskrives funn som viser hvor</w:t>
      </w:r>
      <w:r w:rsidR="005B44A8">
        <w:rPr>
          <w:sz w:val="24"/>
          <w:szCs w:val="24"/>
        </w:rPr>
        <w:t>dan Vestvågøy</w:t>
      </w:r>
      <w:r w:rsidRPr="00186F6C">
        <w:rPr>
          <w:sz w:val="24"/>
          <w:szCs w:val="24"/>
        </w:rPr>
        <w:t xml:space="preserve"> bruker startlånet til å hjelpe barnefamilier og andre vanskeligstilte på boligmarkedet til å etablere seg i egen bolig. </w:t>
      </w:r>
    </w:p>
    <w:p w14:paraId="31DED055" w14:textId="1E8B378A" w:rsidR="005B44A8" w:rsidRPr="000047B5" w:rsidRDefault="005B44A8" w:rsidP="005B44A8">
      <w:pPr>
        <w:rPr>
          <w:sz w:val="24"/>
          <w:szCs w:val="24"/>
        </w:rPr>
      </w:pPr>
    </w:p>
    <w:p w14:paraId="4BEB0872" w14:textId="5DDE721D" w:rsidR="005B44A8" w:rsidRPr="000047B5" w:rsidRDefault="005B44A8" w:rsidP="005B44A8">
      <w:pPr>
        <w:rPr>
          <w:sz w:val="24"/>
          <w:szCs w:val="24"/>
        </w:rPr>
      </w:pPr>
      <w:r>
        <w:rPr>
          <w:noProof/>
          <w:lang w:eastAsia="nb-NO"/>
        </w:rPr>
        <w:drawing>
          <wp:anchor distT="0" distB="0" distL="114300" distR="114300" simplePos="0" relativeHeight="251693056" behindDoc="1" locked="0" layoutInCell="1" allowOverlap="1" wp14:anchorId="2AEE7030" wp14:editId="4F0309A1">
            <wp:simplePos x="0" y="0"/>
            <wp:positionH relativeFrom="margin">
              <wp:align>right</wp:align>
            </wp:positionH>
            <wp:positionV relativeFrom="paragraph">
              <wp:posOffset>0</wp:posOffset>
            </wp:positionV>
            <wp:extent cx="3139440" cy="1600200"/>
            <wp:effectExtent l="0" t="0" r="3810" b="0"/>
            <wp:wrapTight wrapText="bothSides">
              <wp:wrapPolygon edited="0">
                <wp:start x="0" y="0"/>
                <wp:lineTo x="0" y="21343"/>
                <wp:lineTo x="21495" y="21343"/>
                <wp:lineTo x="21495" y="0"/>
                <wp:lineTo x="0" y="0"/>
              </wp:wrapPolygon>
            </wp:wrapTight>
            <wp:docPr id="54" name="Bil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39440" cy="1600200"/>
                    </a:xfrm>
                    <a:prstGeom prst="rect">
                      <a:avLst/>
                    </a:prstGeom>
                  </pic:spPr>
                </pic:pic>
              </a:graphicData>
            </a:graphic>
            <wp14:sizeRelH relativeFrom="margin">
              <wp14:pctWidth>0</wp14:pctWidth>
            </wp14:sizeRelH>
            <wp14:sizeRelV relativeFrom="margin">
              <wp14:pctHeight>0</wp14:pctHeight>
            </wp14:sizeRelV>
          </wp:anchor>
        </w:drawing>
      </w:r>
      <w:r w:rsidRPr="000047B5">
        <w:rPr>
          <w:sz w:val="24"/>
          <w:szCs w:val="24"/>
        </w:rPr>
        <w:t xml:space="preserve">Lyssettingen som ble gjort i gruppeoppgavene gjenspeiles ved at det brukes fargekoder på overskriften til de enkelte funnene. </w:t>
      </w:r>
    </w:p>
    <w:p w14:paraId="12AFE6C4" w14:textId="77777777" w:rsidR="005B44A8" w:rsidRPr="000047B5" w:rsidRDefault="005B44A8" w:rsidP="005B44A8">
      <w:pPr>
        <w:rPr>
          <w:b/>
          <w:color w:val="82B55D" w:themeColor="accent1"/>
          <w:sz w:val="24"/>
          <w:szCs w:val="24"/>
        </w:rPr>
      </w:pPr>
    </w:p>
    <w:p w14:paraId="0134AF85" w14:textId="77777777" w:rsidR="005B44A8" w:rsidRPr="000047B5" w:rsidRDefault="005B44A8" w:rsidP="005B44A8">
      <w:pPr>
        <w:rPr>
          <w:b/>
          <w:color w:val="82B55D" w:themeColor="accent1"/>
          <w:sz w:val="24"/>
          <w:szCs w:val="24"/>
        </w:rPr>
      </w:pPr>
    </w:p>
    <w:p w14:paraId="5D3E2B46" w14:textId="77777777" w:rsidR="005B44A8" w:rsidRDefault="005B44A8" w:rsidP="005B44A8">
      <w:pPr>
        <w:rPr>
          <w:b/>
          <w:color w:val="82B55D" w:themeColor="accent1"/>
          <w:sz w:val="24"/>
          <w:szCs w:val="24"/>
        </w:rPr>
      </w:pPr>
    </w:p>
    <w:p w14:paraId="7F77E934" w14:textId="77777777" w:rsidR="008E6018" w:rsidRPr="00086224" w:rsidRDefault="008E6018" w:rsidP="008E6018"/>
    <w:p w14:paraId="0291FA21" w14:textId="77777777" w:rsidR="005B44A8" w:rsidRDefault="005B44A8" w:rsidP="0005005D"/>
    <w:p w14:paraId="0FAEF9BA" w14:textId="7546FDA1" w:rsidR="005B44A8" w:rsidRDefault="005B44A8" w:rsidP="0005005D"/>
    <w:p w14:paraId="257AB1D3" w14:textId="77777777" w:rsidR="00EC59C3" w:rsidRPr="008C1AFC" w:rsidRDefault="00EC59C3" w:rsidP="00EC59C3">
      <w:pPr>
        <w:rPr>
          <w:b/>
          <w:color w:val="C45809" w:themeColor="accent6" w:themeShade="BF"/>
          <w:sz w:val="24"/>
          <w:szCs w:val="24"/>
        </w:rPr>
      </w:pPr>
      <w:r w:rsidRPr="008C1AFC">
        <w:rPr>
          <w:b/>
          <w:color w:val="82B55D" w:themeColor="accent1"/>
          <w:sz w:val="24"/>
          <w:szCs w:val="24"/>
        </w:rPr>
        <w:t xml:space="preserve">Tar de kontakt så får dem hjelp. De som er kjent med systemet får hjelp. Vanskeligstilte får hjelp til å kjøpe/beholde bolig.  </w:t>
      </w:r>
    </w:p>
    <w:p w14:paraId="6F04B827" w14:textId="77777777" w:rsidR="00EC59C3" w:rsidRDefault="00EC59C3" w:rsidP="00EC59C3">
      <w:pPr>
        <w:rPr>
          <w:color w:val="FFC000"/>
          <w:sz w:val="24"/>
          <w:szCs w:val="24"/>
        </w:rPr>
      </w:pPr>
    </w:p>
    <w:p w14:paraId="4BB66827" w14:textId="77777777" w:rsidR="008B24FF" w:rsidRDefault="00EC59C3" w:rsidP="00EC59C3">
      <w:pPr>
        <w:rPr>
          <w:b/>
          <w:color w:val="FFC000"/>
          <w:sz w:val="24"/>
          <w:szCs w:val="24"/>
        </w:rPr>
      </w:pPr>
      <w:r w:rsidRPr="008C1AFC">
        <w:rPr>
          <w:b/>
          <w:color w:val="FFC000"/>
          <w:sz w:val="24"/>
          <w:szCs w:val="24"/>
        </w:rPr>
        <w:t xml:space="preserve">Bruker startlånet bra, men har en nedgang de siste årene. Ingen gjennomstrømming i kommunale boliger. </w:t>
      </w:r>
    </w:p>
    <w:p w14:paraId="23199B78" w14:textId="2BDCABC5" w:rsidR="00EC59C3" w:rsidRPr="008C1AFC" w:rsidRDefault="00EC59C3" w:rsidP="00EC59C3">
      <w:pPr>
        <w:rPr>
          <w:b/>
          <w:color w:val="FFC000"/>
          <w:sz w:val="24"/>
          <w:szCs w:val="24"/>
        </w:rPr>
      </w:pPr>
      <w:r w:rsidRPr="008B24FF">
        <w:rPr>
          <w:color w:val="000000" w:themeColor="text1"/>
          <w:sz w:val="24"/>
          <w:szCs w:val="24"/>
        </w:rPr>
        <w:t>De som søker og har ressurser til å innhente selv</w:t>
      </w:r>
      <w:r w:rsidR="00FE2EC4" w:rsidRPr="008B24FF">
        <w:rPr>
          <w:color w:val="000000" w:themeColor="text1"/>
          <w:sz w:val="24"/>
          <w:szCs w:val="24"/>
        </w:rPr>
        <w:t>-</w:t>
      </w:r>
      <w:r w:rsidR="00FE2EC4" w:rsidRPr="008B24FF">
        <w:rPr>
          <w:b/>
          <w:color w:val="000000" w:themeColor="text1"/>
          <w:sz w:val="24"/>
          <w:szCs w:val="24"/>
        </w:rPr>
        <w:t xml:space="preserve"> </w:t>
      </w:r>
      <w:r w:rsidR="00FE2EC4" w:rsidRPr="00FE2EC4">
        <w:rPr>
          <w:color w:val="FF0000"/>
          <w:sz w:val="24"/>
          <w:szCs w:val="24"/>
        </w:rPr>
        <w:t>Hva mens her?</w:t>
      </w:r>
      <w:r w:rsidRPr="00FE2EC4">
        <w:rPr>
          <w:b/>
          <w:color w:val="FF0000"/>
          <w:sz w:val="24"/>
          <w:szCs w:val="24"/>
        </w:rPr>
        <w:t xml:space="preserve"> </w:t>
      </w:r>
      <w:bookmarkStart w:id="45" w:name="_GoBack"/>
      <w:bookmarkEnd w:id="45"/>
    </w:p>
    <w:p w14:paraId="37293A98" w14:textId="77777777" w:rsidR="00C42D63" w:rsidRDefault="00C42D63" w:rsidP="00C42D63">
      <w:pPr>
        <w:spacing w:after="0" w:line="240" w:lineRule="auto"/>
      </w:pPr>
    </w:p>
    <w:p w14:paraId="286E0244" w14:textId="29C9455E" w:rsidR="00EC59C3" w:rsidRDefault="008C1AFC" w:rsidP="008C1AFC">
      <w:pPr>
        <w:spacing w:after="0" w:line="240" w:lineRule="auto"/>
        <w:rPr>
          <w:sz w:val="24"/>
          <w:szCs w:val="24"/>
        </w:rPr>
      </w:pPr>
      <w:r>
        <w:rPr>
          <w:sz w:val="24"/>
          <w:szCs w:val="24"/>
        </w:rPr>
        <w:t xml:space="preserve">Spørsmål </w:t>
      </w:r>
      <w:r w:rsidR="00C42D63" w:rsidRPr="008C1AFC">
        <w:rPr>
          <w:sz w:val="24"/>
          <w:szCs w:val="24"/>
        </w:rPr>
        <w:t>om hva konsekvensene kan være hvis man takker nei til botilbud/urealisme/gode retningslinjer for startlån. Tydelighet overfor befolkningen om hva man</w:t>
      </w:r>
      <w:r>
        <w:rPr>
          <w:sz w:val="24"/>
          <w:szCs w:val="24"/>
        </w:rPr>
        <w:t xml:space="preserve"> kan forvente. Synliggjøres. </w:t>
      </w:r>
    </w:p>
    <w:p w14:paraId="29770110" w14:textId="61AC0F7E" w:rsidR="008C1AFC" w:rsidRDefault="008C1AFC" w:rsidP="008C1AFC">
      <w:pPr>
        <w:spacing w:after="0" w:line="240" w:lineRule="auto"/>
        <w:rPr>
          <w:sz w:val="24"/>
          <w:szCs w:val="24"/>
        </w:rPr>
      </w:pPr>
    </w:p>
    <w:p w14:paraId="20DB2FF7" w14:textId="77777777" w:rsidR="008C1AFC" w:rsidRPr="008C1AFC" w:rsidRDefault="008C1AFC" w:rsidP="008C1AFC">
      <w:pPr>
        <w:spacing w:after="0" w:line="240" w:lineRule="auto"/>
        <w:rPr>
          <w:sz w:val="24"/>
          <w:szCs w:val="24"/>
        </w:rPr>
      </w:pPr>
    </w:p>
    <w:p w14:paraId="1F59C2F9" w14:textId="7915BF83" w:rsidR="00EC59C3" w:rsidRDefault="00EC59C3" w:rsidP="00EC59C3">
      <w:pPr>
        <w:rPr>
          <w:color w:val="FF0000"/>
          <w:sz w:val="24"/>
          <w:szCs w:val="24"/>
        </w:rPr>
      </w:pPr>
    </w:p>
    <w:p w14:paraId="52610850" w14:textId="77777777" w:rsidR="00FE2EC4" w:rsidRDefault="00FE2EC4" w:rsidP="00EC59C3">
      <w:pPr>
        <w:rPr>
          <w:color w:val="FF0000"/>
          <w:sz w:val="24"/>
          <w:szCs w:val="24"/>
        </w:rPr>
      </w:pPr>
    </w:p>
    <w:p w14:paraId="0858CD4F" w14:textId="51C317C2" w:rsidR="00EC59C3" w:rsidRPr="00EC59C3" w:rsidRDefault="00EC59C3" w:rsidP="00EC59C3">
      <w:pPr>
        <w:rPr>
          <w:b/>
          <w:color w:val="0067A0" w:themeColor="accent3"/>
          <w:sz w:val="24"/>
          <w:szCs w:val="24"/>
        </w:rPr>
      </w:pPr>
      <w:r w:rsidRPr="00EC59C3">
        <w:rPr>
          <w:b/>
          <w:color w:val="0067A0" w:themeColor="accent3"/>
          <w:sz w:val="24"/>
          <w:szCs w:val="24"/>
        </w:rPr>
        <w:t>Kritisk suksessfaktor</w:t>
      </w:r>
      <w:r>
        <w:rPr>
          <w:b/>
          <w:color w:val="0067A0" w:themeColor="accent3"/>
          <w:sz w:val="24"/>
          <w:szCs w:val="24"/>
        </w:rPr>
        <w:t xml:space="preserve"> </w:t>
      </w:r>
      <w:r w:rsidRPr="00EC59C3">
        <w:rPr>
          <w:b/>
          <w:color w:val="0067A0" w:themeColor="accent3"/>
          <w:sz w:val="24"/>
          <w:szCs w:val="24"/>
        </w:rPr>
        <w:t>-</w:t>
      </w:r>
      <w:r>
        <w:rPr>
          <w:b/>
          <w:color w:val="0067A0" w:themeColor="accent3"/>
          <w:sz w:val="24"/>
          <w:szCs w:val="24"/>
        </w:rPr>
        <w:t xml:space="preserve"> </w:t>
      </w:r>
      <w:r w:rsidRPr="00EC59C3">
        <w:rPr>
          <w:b/>
          <w:color w:val="0067A0" w:themeColor="accent3"/>
          <w:sz w:val="24"/>
          <w:szCs w:val="24"/>
        </w:rPr>
        <w:t xml:space="preserve">hva må til? </w:t>
      </w:r>
    </w:p>
    <w:p w14:paraId="51C9160E" w14:textId="3AA5A3B4" w:rsidR="00EC59C3" w:rsidRDefault="00EC59C3" w:rsidP="00EC59C3">
      <w:pPr>
        <w:pStyle w:val="Listeavsnitt"/>
        <w:numPr>
          <w:ilvl w:val="0"/>
          <w:numId w:val="13"/>
        </w:numPr>
        <w:spacing w:after="0" w:line="240" w:lineRule="auto"/>
        <w:rPr>
          <w:sz w:val="24"/>
          <w:szCs w:val="24"/>
        </w:rPr>
      </w:pPr>
      <w:r>
        <w:rPr>
          <w:sz w:val="24"/>
          <w:szCs w:val="24"/>
        </w:rPr>
        <w:t xml:space="preserve">leie-til –eie, eie først; ønsker å ta tak i </w:t>
      </w:r>
      <w:r w:rsidR="008C1AFC">
        <w:rPr>
          <w:sz w:val="24"/>
          <w:szCs w:val="24"/>
        </w:rPr>
        <w:t>dette</w:t>
      </w:r>
    </w:p>
    <w:p w14:paraId="2A60066E" w14:textId="77777777" w:rsidR="00EC59C3" w:rsidRDefault="00EC59C3" w:rsidP="00EC59C3">
      <w:pPr>
        <w:pStyle w:val="Listeavsnitt"/>
        <w:numPr>
          <w:ilvl w:val="0"/>
          <w:numId w:val="13"/>
        </w:numPr>
        <w:spacing w:after="0" w:line="240" w:lineRule="auto"/>
        <w:rPr>
          <w:sz w:val="24"/>
          <w:szCs w:val="24"/>
        </w:rPr>
      </w:pPr>
      <w:r>
        <w:rPr>
          <w:sz w:val="24"/>
          <w:szCs w:val="24"/>
        </w:rPr>
        <w:t>nye retningslinjer startlån</w:t>
      </w:r>
    </w:p>
    <w:p w14:paraId="40E380A7" w14:textId="77777777" w:rsidR="00EC59C3" w:rsidRDefault="00EC59C3" w:rsidP="00EC59C3">
      <w:pPr>
        <w:pStyle w:val="Listeavsnitt"/>
        <w:rPr>
          <w:sz w:val="24"/>
          <w:szCs w:val="24"/>
        </w:rPr>
      </w:pPr>
    </w:p>
    <w:p w14:paraId="51B64104" w14:textId="22F30B4F" w:rsidR="00186F6C" w:rsidRPr="00186F6C" w:rsidRDefault="00186F6C" w:rsidP="009678E1">
      <w:pPr>
        <w:rPr>
          <w:b/>
          <w:bCs/>
          <w:sz w:val="24"/>
          <w:szCs w:val="24"/>
        </w:rPr>
      </w:pPr>
    </w:p>
    <w:p w14:paraId="2CC05EAF" w14:textId="5BC64032" w:rsidR="00B73D37" w:rsidRPr="00186F6C" w:rsidRDefault="00B73D37" w:rsidP="00A670E8">
      <w:pPr>
        <w:pStyle w:val="Overskrift2"/>
        <w:rPr>
          <w:rStyle w:val="Utheving"/>
          <w:i w:val="0"/>
          <w:iCs w:val="0"/>
          <w:color w:val="0067A0" w:themeColor="accent3"/>
          <w:sz w:val="32"/>
          <w:szCs w:val="32"/>
        </w:rPr>
      </w:pPr>
      <w:bookmarkStart w:id="46" w:name="_Toc518797070"/>
      <w:r w:rsidRPr="00186F6C">
        <w:rPr>
          <w:rStyle w:val="Utheving"/>
          <w:i w:val="0"/>
          <w:iCs w:val="0"/>
          <w:color w:val="0067A0" w:themeColor="accent3"/>
          <w:sz w:val="32"/>
          <w:szCs w:val="32"/>
        </w:rPr>
        <w:t>7</w:t>
      </w:r>
      <w:r w:rsidR="00697F78" w:rsidRPr="00186F6C">
        <w:rPr>
          <w:rStyle w:val="Utheving"/>
          <w:i w:val="0"/>
          <w:iCs w:val="0"/>
          <w:color w:val="0067A0" w:themeColor="accent3"/>
          <w:sz w:val="32"/>
          <w:szCs w:val="32"/>
        </w:rPr>
        <w:t>.3</w:t>
      </w:r>
      <w:r w:rsidR="00697F78" w:rsidRPr="00186F6C">
        <w:rPr>
          <w:rStyle w:val="Utheving"/>
          <w:i w:val="0"/>
          <w:iCs w:val="0"/>
          <w:color w:val="0067A0" w:themeColor="accent3"/>
          <w:sz w:val="32"/>
          <w:szCs w:val="32"/>
        </w:rPr>
        <w:tab/>
      </w:r>
      <w:r w:rsidRPr="00186F6C">
        <w:rPr>
          <w:rStyle w:val="Utheving"/>
          <w:i w:val="0"/>
          <w:iCs w:val="0"/>
          <w:color w:val="0067A0" w:themeColor="accent3"/>
          <w:sz w:val="32"/>
          <w:szCs w:val="32"/>
        </w:rPr>
        <w:t>Behov for ytterligere kunnskap</w:t>
      </w:r>
      <w:bookmarkEnd w:id="46"/>
    </w:p>
    <w:p w14:paraId="6AFD336B" w14:textId="77777777" w:rsidR="00A33F31" w:rsidRPr="00186F6C" w:rsidRDefault="00A33F31" w:rsidP="00A33F31">
      <w:pPr>
        <w:rPr>
          <w:sz w:val="24"/>
          <w:szCs w:val="24"/>
        </w:rPr>
      </w:pPr>
    </w:p>
    <w:p w14:paraId="0EAA7387" w14:textId="2AAD32D1" w:rsidR="00A33F31" w:rsidRDefault="00D77865" w:rsidP="00A33F31">
      <w:pPr>
        <w:rPr>
          <w:color w:val="0067A0" w:themeColor="accent3"/>
          <w:sz w:val="28"/>
          <w:szCs w:val="28"/>
        </w:rPr>
      </w:pPr>
      <w:r>
        <w:rPr>
          <w:color w:val="0067A0" w:themeColor="accent3"/>
          <w:sz w:val="28"/>
          <w:szCs w:val="28"/>
        </w:rPr>
        <w:t>Kunnskapsbehov - s</w:t>
      </w:r>
      <w:r w:rsidR="00DA50FD" w:rsidRPr="00186F6C">
        <w:rPr>
          <w:color w:val="0067A0" w:themeColor="accent3"/>
          <w:sz w:val="28"/>
          <w:szCs w:val="28"/>
        </w:rPr>
        <w:t>ett fra H</w:t>
      </w:r>
      <w:r w:rsidR="00A33F31" w:rsidRPr="00186F6C">
        <w:rPr>
          <w:color w:val="0067A0" w:themeColor="accent3"/>
          <w:sz w:val="28"/>
          <w:szCs w:val="28"/>
        </w:rPr>
        <w:t>usbanken</w:t>
      </w:r>
      <w:r>
        <w:rPr>
          <w:color w:val="0067A0" w:themeColor="accent3"/>
          <w:sz w:val="28"/>
          <w:szCs w:val="28"/>
        </w:rPr>
        <w:t>:</w:t>
      </w:r>
    </w:p>
    <w:p w14:paraId="51834581" w14:textId="55AABB2F" w:rsidR="008C1AFC" w:rsidRPr="00FE2EC4" w:rsidRDefault="008C1AFC" w:rsidP="00FE2EC4">
      <w:pPr>
        <w:pStyle w:val="Listeavsnitt"/>
        <w:numPr>
          <w:ilvl w:val="0"/>
          <w:numId w:val="39"/>
        </w:numPr>
        <w:rPr>
          <w:color w:val="FF0000"/>
          <w:sz w:val="24"/>
          <w:szCs w:val="24"/>
        </w:rPr>
      </w:pPr>
      <w:r w:rsidRPr="00FE2EC4">
        <w:rPr>
          <w:color w:val="FF0000"/>
          <w:sz w:val="24"/>
          <w:szCs w:val="24"/>
        </w:rPr>
        <w:t>Kommunen har tidligere hatt god bruk av startlån, men har hatt en nedgang i bruken det siste året. Kan dere si litt mer om årsaken til det?</w:t>
      </w:r>
    </w:p>
    <w:p w14:paraId="1D6B5902" w14:textId="77777777" w:rsidR="00D77865" w:rsidRDefault="00D77865" w:rsidP="00D77865">
      <w:pPr>
        <w:pStyle w:val="Overskrift3"/>
        <w:rPr>
          <w:color w:val="0067A0" w:themeColor="accent3"/>
          <w:sz w:val="28"/>
          <w:szCs w:val="28"/>
        </w:rPr>
      </w:pPr>
    </w:p>
    <w:p w14:paraId="18487610" w14:textId="6F474D3F" w:rsidR="00D77865" w:rsidRPr="00186F6C" w:rsidRDefault="00D77865" w:rsidP="00FA0C9B">
      <w:pPr>
        <w:rPr>
          <w:color w:val="0067A0" w:themeColor="accent3"/>
          <w:sz w:val="28"/>
          <w:szCs w:val="28"/>
        </w:rPr>
      </w:pPr>
      <w:r w:rsidRPr="00186F6C">
        <w:rPr>
          <w:color w:val="0067A0" w:themeColor="accent3"/>
          <w:sz w:val="28"/>
          <w:szCs w:val="28"/>
        </w:rPr>
        <w:t xml:space="preserve">Kunnskapsbehov - sett fra kommunen: </w:t>
      </w:r>
    </w:p>
    <w:p w14:paraId="2EE5FB43" w14:textId="77777777" w:rsidR="00D77865" w:rsidRPr="008C1AFC" w:rsidRDefault="00D77865" w:rsidP="00D77865">
      <w:pPr>
        <w:rPr>
          <w:color w:val="FF0000"/>
          <w:sz w:val="24"/>
          <w:szCs w:val="24"/>
        </w:rPr>
      </w:pPr>
      <w:r w:rsidRPr="008C1AFC">
        <w:rPr>
          <w:color w:val="FF0000"/>
          <w:sz w:val="24"/>
          <w:szCs w:val="24"/>
        </w:rPr>
        <w:t xml:space="preserve">Hva har kommunen selv sett at det er behov for mer kunnskap om basert på det som fremkom på </w:t>
      </w:r>
      <w:proofErr w:type="spellStart"/>
      <w:r w:rsidRPr="008C1AFC">
        <w:rPr>
          <w:color w:val="FF0000"/>
          <w:sz w:val="24"/>
          <w:szCs w:val="24"/>
        </w:rPr>
        <w:t>kickoffet</w:t>
      </w:r>
      <w:proofErr w:type="spellEnd"/>
      <w:r w:rsidRPr="008C1AFC">
        <w:rPr>
          <w:color w:val="FF0000"/>
          <w:sz w:val="24"/>
          <w:szCs w:val="24"/>
        </w:rPr>
        <w:t xml:space="preserve"> og ellers etter samarbeidet startet? </w:t>
      </w:r>
    </w:p>
    <w:p w14:paraId="47E4FCB3" w14:textId="77777777" w:rsidR="00D77865" w:rsidRPr="00086224" w:rsidRDefault="00D77865" w:rsidP="00D77865"/>
    <w:p w14:paraId="36BF442E" w14:textId="678227CE" w:rsidR="00D77865" w:rsidRPr="005D1DDA" w:rsidRDefault="00D77865" w:rsidP="005D1DDA">
      <w:pPr>
        <w:pStyle w:val="Overskrift2"/>
        <w:rPr>
          <w:rStyle w:val="Utheving"/>
          <w:i w:val="0"/>
          <w:iCs w:val="0"/>
          <w:color w:val="0067A0" w:themeColor="accent3"/>
          <w:sz w:val="32"/>
          <w:szCs w:val="32"/>
        </w:rPr>
      </w:pPr>
      <w:bookmarkStart w:id="47" w:name="_Toc518797071"/>
      <w:r w:rsidRPr="005D1DDA">
        <w:rPr>
          <w:rStyle w:val="Utheving"/>
          <w:i w:val="0"/>
          <w:iCs w:val="0"/>
          <w:color w:val="0067A0" w:themeColor="accent3"/>
          <w:sz w:val="32"/>
          <w:szCs w:val="32"/>
        </w:rPr>
        <w:t>7.4</w:t>
      </w:r>
      <w:r w:rsidRPr="005D1DDA">
        <w:rPr>
          <w:rStyle w:val="Utheving"/>
          <w:i w:val="0"/>
          <w:iCs w:val="0"/>
          <w:color w:val="0067A0" w:themeColor="accent3"/>
          <w:sz w:val="32"/>
          <w:szCs w:val="32"/>
        </w:rPr>
        <w:tab/>
        <w:t>Anbefalinger</w:t>
      </w:r>
      <w:bookmarkEnd w:id="47"/>
      <w:r w:rsidRPr="005D1DDA">
        <w:rPr>
          <w:rStyle w:val="Utheving"/>
          <w:i w:val="0"/>
          <w:iCs w:val="0"/>
          <w:color w:val="0067A0" w:themeColor="accent3"/>
          <w:sz w:val="32"/>
          <w:szCs w:val="32"/>
        </w:rPr>
        <w:t xml:space="preserve"> </w:t>
      </w:r>
    </w:p>
    <w:p w14:paraId="62A77ACA" w14:textId="176E8415" w:rsidR="00D77865" w:rsidRPr="008C1AFC" w:rsidRDefault="00D77865" w:rsidP="00D77865">
      <w:pPr>
        <w:rPr>
          <w:color w:val="FF0000"/>
          <w:sz w:val="24"/>
          <w:szCs w:val="24"/>
        </w:rPr>
      </w:pPr>
      <w:r w:rsidRPr="008C1AFC">
        <w:rPr>
          <w:color w:val="FF0000"/>
          <w:sz w:val="24"/>
          <w:szCs w:val="24"/>
        </w:rPr>
        <w:t xml:space="preserve">Denne delen av kunnskapsnotatet gjennomføres det </w:t>
      </w:r>
      <w:proofErr w:type="spellStart"/>
      <w:r w:rsidRPr="008C1AFC">
        <w:rPr>
          <w:color w:val="FF0000"/>
          <w:sz w:val="24"/>
          <w:szCs w:val="24"/>
        </w:rPr>
        <w:t>skype</w:t>
      </w:r>
      <w:r w:rsidR="008C1AFC" w:rsidRPr="008C1AFC">
        <w:rPr>
          <w:color w:val="FF0000"/>
          <w:sz w:val="24"/>
          <w:szCs w:val="24"/>
        </w:rPr>
        <w:t>møte</w:t>
      </w:r>
      <w:proofErr w:type="spellEnd"/>
      <w:r w:rsidR="008C1AFC" w:rsidRPr="008C1AFC">
        <w:rPr>
          <w:color w:val="FF0000"/>
          <w:sz w:val="24"/>
          <w:szCs w:val="24"/>
        </w:rPr>
        <w:t xml:space="preserve"> på der Husbanken og Vestvågøy</w:t>
      </w:r>
      <w:r w:rsidRPr="008C1AFC">
        <w:rPr>
          <w:color w:val="FF0000"/>
          <w:sz w:val="24"/>
          <w:szCs w:val="24"/>
        </w:rPr>
        <w:t xml:space="preserve"> diskuterer anbefalinger etter at resten av dokumentet er ferdigstilt.</w:t>
      </w:r>
    </w:p>
    <w:p w14:paraId="04B90093" w14:textId="2D87F7D0" w:rsidR="00A1656A" w:rsidRPr="00086224" w:rsidRDefault="00A1656A" w:rsidP="0005005D">
      <w:pPr>
        <w:rPr>
          <w:color w:val="FF0000"/>
        </w:rPr>
      </w:pPr>
    </w:p>
    <w:p w14:paraId="4857C13F" w14:textId="77777777" w:rsidR="00A1656A" w:rsidRPr="00086224" w:rsidRDefault="00A1656A" w:rsidP="0005005D">
      <w:pPr>
        <w:rPr>
          <w:color w:val="FF0000"/>
        </w:rPr>
      </w:pPr>
    </w:p>
    <w:p w14:paraId="699D706A" w14:textId="77777777" w:rsidR="00A1656A" w:rsidRPr="00086224" w:rsidRDefault="00A1656A" w:rsidP="0005005D">
      <w:pPr>
        <w:rPr>
          <w:color w:val="FF0000"/>
        </w:rPr>
      </w:pPr>
    </w:p>
    <w:p w14:paraId="57EE8D3D" w14:textId="77777777" w:rsidR="0005005D" w:rsidRPr="00086224" w:rsidRDefault="0005005D" w:rsidP="0005005D">
      <w:pPr>
        <w:rPr>
          <w:color w:val="FFC000"/>
        </w:rPr>
      </w:pPr>
    </w:p>
    <w:p w14:paraId="75AD4B3A" w14:textId="25240990" w:rsidR="009A35F9" w:rsidRPr="00086224" w:rsidRDefault="009A35F9" w:rsidP="009A35F9"/>
    <w:sectPr w:rsidR="009A35F9" w:rsidRPr="00086224" w:rsidSect="004625E0">
      <w:footerReference w:type="even" r:id="rId36"/>
      <w:footerReference w:type="default" r:id="rId37"/>
      <w:headerReference w:type="first" r:id="rId38"/>
      <w:pgSz w:w="11906" w:h="16838" w:code="9"/>
      <w:pgMar w:top="851" w:right="851" w:bottom="1418" w:left="1134" w:header="227"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FD4129" w14:textId="77777777" w:rsidR="008C27BD" w:rsidRDefault="008C27BD" w:rsidP="00143A6A">
      <w:r>
        <w:separator/>
      </w:r>
    </w:p>
  </w:endnote>
  <w:endnote w:type="continuationSeparator" w:id="0">
    <w:p w14:paraId="3FDF24D3" w14:textId="77777777" w:rsidR="008C27BD" w:rsidRDefault="008C27BD" w:rsidP="00143A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MT">
    <w:panose1 w:val="00000000000000000000"/>
    <w:charset w:val="00"/>
    <w:family w:val="auto"/>
    <w:notTrueType/>
    <w:pitch w:val="default"/>
    <w:sig w:usb0="00000003" w:usb1="00000000" w:usb2="00000000" w:usb3="00000000" w:csb0="00000001" w:csb1="00000000"/>
  </w:font>
  <w:font w:name="Arial-Italic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6EDB6" w14:textId="0C0662C2" w:rsidR="008C27BD" w:rsidRPr="00C01F86" w:rsidRDefault="008C27BD" w:rsidP="00C01F86">
    <w:pPr>
      <w:pStyle w:val="Bunntekst"/>
    </w:pPr>
    <w:r w:rsidRPr="00C01F86">
      <w:rPr>
        <w:noProof/>
        <w:lang w:eastAsia="nb-NO"/>
      </w:rPr>
      <mc:AlternateContent>
        <mc:Choice Requires="wps">
          <w:drawing>
            <wp:anchor distT="0" distB="0" distL="114300" distR="114300" simplePos="0" relativeHeight="251662336" behindDoc="0" locked="0" layoutInCell="1" allowOverlap="1" wp14:anchorId="7D24D74E" wp14:editId="0964C087">
              <wp:simplePos x="0" y="0"/>
              <wp:positionH relativeFrom="column">
                <wp:posOffset>-712470</wp:posOffset>
              </wp:positionH>
              <wp:positionV relativeFrom="paragraph">
                <wp:posOffset>-83820</wp:posOffset>
              </wp:positionV>
              <wp:extent cx="7536180" cy="0"/>
              <wp:effectExtent l="0" t="0" r="26670" b="19050"/>
              <wp:wrapNone/>
              <wp:docPr id="8" name="Rett linje 8"/>
              <wp:cNvGraphicFramePr/>
              <a:graphic xmlns:a="http://schemas.openxmlformats.org/drawingml/2006/main">
                <a:graphicData uri="http://schemas.microsoft.com/office/word/2010/wordprocessingShape">
                  <wps:wsp>
                    <wps:cNvCnPr/>
                    <wps:spPr>
                      <a:xfrm>
                        <a:off x="0" y="0"/>
                        <a:ext cx="75361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9B183F" id="Rett linje 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56.1pt,-6.6pt" to="537.3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" strokecolor="#82b55d [3204]" strokeweight=".5pt">
              <v:stroke joinstyle="miter"/>
            </v:line>
          </w:pict>
        </mc:Fallback>
      </mc:AlternateContent>
    </w:r>
    <w:r w:rsidRPr="00C01F86">
      <w:t xml:space="preserve">Side </w:t>
    </w:r>
    <w:r w:rsidRPr="00C01F86">
      <w:fldChar w:fldCharType="begin"/>
    </w:r>
    <w:r w:rsidRPr="00C01F86">
      <w:instrText>PAGE  \* Arabic</w:instrText>
    </w:r>
    <w:r w:rsidRPr="00C01F86">
      <w:fldChar w:fldCharType="separate"/>
    </w:r>
    <w:r w:rsidR="008B24FF">
      <w:rPr>
        <w:noProof/>
      </w:rPr>
      <w:t>20</w:t>
    </w:r>
    <w:r w:rsidRPr="00C01F86">
      <w:fldChar w:fldCharType="end"/>
    </w:r>
  </w:p>
  <w:p w14:paraId="503A44F2" w14:textId="77777777" w:rsidR="008C27BD" w:rsidRDefault="008C27BD">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6554BF" w14:textId="1E562187" w:rsidR="008C27BD" w:rsidRPr="0032721E" w:rsidRDefault="008C27BD" w:rsidP="0032721E">
    <w:pPr>
      <w:pStyle w:val="Bunntekst"/>
      <w:jc w:val="right"/>
    </w:pPr>
    <w:r w:rsidRPr="0032721E">
      <w:rPr>
        <w:noProof/>
        <w:lang w:eastAsia="nb-NO"/>
      </w:rPr>
      <mc:AlternateContent>
        <mc:Choice Requires="wps">
          <w:drawing>
            <wp:anchor distT="0" distB="0" distL="114300" distR="114300" simplePos="0" relativeHeight="251659264" behindDoc="0" locked="0" layoutInCell="1" allowOverlap="1" wp14:anchorId="793AB1D0" wp14:editId="5BC4704C">
              <wp:simplePos x="0" y="0"/>
              <wp:positionH relativeFrom="column">
                <wp:posOffset>-712470</wp:posOffset>
              </wp:positionH>
              <wp:positionV relativeFrom="paragraph">
                <wp:posOffset>-83820</wp:posOffset>
              </wp:positionV>
              <wp:extent cx="7536180" cy="0"/>
              <wp:effectExtent l="0" t="0" r="26670" b="19050"/>
              <wp:wrapNone/>
              <wp:docPr id="3" name="Rett linje 3"/>
              <wp:cNvGraphicFramePr/>
              <a:graphic xmlns:a="http://schemas.openxmlformats.org/drawingml/2006/main">
                <a:graphicData uri="http://schemas.microsoft.com/office/word/2010/wordprocessingShape">
                  <wps:wsp>
                    <wps:cNvCnPr/>
                    <wps:spPr>
                      <a:xfrm>
                        <a:off x="0" y="0"/>
                        <a:ext cx="75361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17DA9D" id="Rett linje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6.1pt,-6.6pt" to="537.3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" strokecolor="#82b55d [3204]" strokeweight=".5pt">
              <v:stroke joinstyle="miter"/>
            </v:line>
          </w:pict>
        </mc:Fallback>
      </mc:AlternateContent>
    </w:r>
    <w:r w:rsidRPr="0032721E">
      <w:t xml:space="preserve">Side </w:t>
    </w:r>
    <w:r w:rsidRPr="0032721E">
      <w:fldChar w:fldCharType="begin"/>
    </w:r>
    <w:r w:rsidRPr="0032721E">
      <w:instrText>PAGE  \* Arabic</w:instrText>
    </w:r>
    <w:r w:rsidRPr="0032721E">
      <w:fldChar w:fldCharType="separate"/>
    </w:r>
    <w:r w:rsidR="008B24FF">
      <w:rPr>
        <w:noProof/>
      </w:rPr>
      <w:t>21</w:t>
    </w:r>
    <w:r w:rsidRPr="0032721E">
      <w:fldChar w:fldCharType="end"/>
    </w:r>
  </w:p>
  <w:p w14:paraId="6170E0D4" w14:textId="77777777" w:rsidR="008C27BD" w:rsidRDefault="008C27BD">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0C4ECD" w14:textId="77777777" w:rsidR="008C27BD" w:rsidRDefault="008C27BD" w:rsidP="00143A6A">
      <w:r>
        <w:separator/>
      </w:r>
    </w:p>
  </w:footnote>
  <w:footnote w:type="continuationSeparator" w:id="0">
    <w:p w14:paraId="722F2C67" w14:textId="77777777" w:rsidR="008C27BD" w:rsidRDefault="008C27BD" w:rsidP="00143A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866CDB" w14:textId="77777777" w:rsidR="008C27BD" w:rsidRDefault="008C27BD" w:rsidP="00F40CE4">
    <w:pPr>
      <w:pStyle w:val="Topptekst"/>
      <w:tabs>
        <w:tab w:val="left" w:pos="426"/>
      </w:tabs>
    </w:pPr>
    <w:r>
      <w:rPr>
        <w:noProof/>
        <w:lang w:eastAsia="nb-NO"/>
      </w:rPr>
      <w:drawing>
        <wp:anchor distT="0" distB="0" distL="114300" distR="114300" simplePos="0" relativeHeight="251660288" behindDoc="0" locked="0" layoutInCell="1" allowOverlap="1" wp14:anchorId="1A14F7A4" wp14:editId="316D14DD">
          <wp:simplePos x="0" y="0"/>
          <wp:positionH relativeFrom="column">
            <wp:posOffset>-280035</wp:posOffset>
          </wp:positionH>
          <wp:positionV relativeFrom="paragraph">
            <wp:posOffset>153035</wp:posOffset>
          </wp:positionV>
          <wp:extent cx="1871345" cy="449580"/>
          <wp:effectExtent l="0" t="0" r="0" b="7620"/>
          <wp:wrapNone/>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B_hov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1345" cy="449580"/>
                  </a:xfrm>
                  <a:prstGeom prst="rect">
                    <a:avLst/>
                  </a:prstGeom>
                </pic:spPr>
              </pic:pic>
            </a:graphicData>
          </a:graphic>
        </wp:anchor>
      </w:drawing>
    </w:r>
  </w:p>
  <w:p w14:paraId="100AC0E3" w14:textId="77777777" w:rsidR="008C27BD" w:rsidRDefault="008C27BD">
    <w:pPr>
      <w:pStyle w:val="Topptekst"/>
    </w:pPr>
  </w:p>
  <w:p w14:paraId="07968834" w14:textId="77777777" w:rsidR="008C27BD" w:rsidRDefault="008C27BD">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1" type="#_x0000_t75" style="width:30pt;height:34.8pt" o:bullet="t">
        <v:imagedata r:id="rId1" o:title="pil"/>
      </v:shape>
    </w:pict>
  </w:numPicBullet>
  <w:abstractNum w:abstractNumId="0" w15:restartNumberingAfterBreak="0">
    <w:nsid w:val="FFFFFF88"/>
    <w:multiLevelType w:val="singleLevel"/>
    <w:tmpl w:val="49C6BB7E"/>
    <w:lvl w:ilvl="0">
      <w:start w:val="1"/>
      <w:numFmt w:val="decimal"/>
      <w:lvlText w:val="%1."/>
      <w:lvlJc w:val="left"/>
      <w:pPr>
        <w:tabs>
          <w:tab w:val="num" w:pos="360"/>
        </w:tabs>
        <w:ind w:left="360" w:hanging="360"/>
      </w:pPr>
    </w:lvl>
  </w:abstractNum>
  <w:abstractNum w:abstractNumId="1" w15:restartNumberingAfterBreak="0">
    <w:nsid w:val="09A237D3"/>
    <w:multiLevelType w:val="hybridMultilevel"/>
    <w:tmpl w:val="BAA00732"/>
    <w:lvl w:ilvl="0" w:tplc="818C53C8">
      <w:start w:val="1"/>
      <w:numFmt w:val="bullet"/>
      <w:lvlText w:val="•"/>
      <w:lvlJc w:val="left"/>
      <w:pPr>
        <w:tabs>
          <w:tab w:val="num" w:pos="720"/>
        </w:tabs>
        <w:ind w:left="720" w:hanging="360"/>
      </w:pPr>
      <w:rPr>
        <w:rFonts w:ascii="Arial" w:hAnsi="Arial" w:hint="default"/>
      </w:rPr>
    </w:lvl>
    <w:lvl w:ilvl="1" w:tplc="8B4C571A" w:tentative="1">
      <w:start w:val="1"/>
      <w:numFmt w:val="bullet"/>
      <w:lvlText w:val="•"/>
      <w:lvlJc w:val="left"/>
      <w:pPr>
        <w:tabs>
          <w:tab w:val="num" w:pos="1440"/>
        </w:tabs>
        <w:ind w:left="1440" w:hanging="360"/>
      </w:pPr>
      <w:rPr>
        <w:rFonts w:ascii="Arial" w:hAnsi="Arial" w:hint="default"/>
      </w:rPr>
    </w:lvl>
    <w:lvl w:ilvl="2" w:tplc="ED461608" w:tentative="1">
      <w:start w:val="1"/>
      <w:numFmt w:val="bullet"/>
      <w:lvlText w:val="•"/>
      <w:lvlJc w:val="left"/>
      <w:pPr>
        <w:tabs>
          <w:tab w:val="num" w:pos="2160"/>
        </w:tabs>
        <w:ind w:left="2160" w:hanging="360"/>
      </w:pPr>
      <w:rPr>
        <w:rFonts w:ascii="Arial" w:hAnsi="Arial" w:hint="default"/>
      </w:rPr>
    </w:lvl>
    <w:lvl w:ilvl="3" w:tplc="A926A042" w:tentative="1">
      <w:start w:val="1"/>
      <w:numFmt w:val="bullet"/>
      <w:lvlText w:val="•"/>
      <w:lvlJc w:val="left"/>
      <w:pPr>
        <w:tabs>
          <w:tab w:val="num" w:pos="2880"/>
        </w:tabs>
        <w:ind w:left="2880" w:hanging="360"/>
      </w:pPr>
      <w:rPr>
        <w:rFonts w:ascii="Arial" w:hAnsi="Arial" w:hint="default"/>
      </w:rPr>
    </w:lvl>
    <w:lvl w:ilvl="4" w:tplc="AA307BC2" w:tentative="1">
      <w:start w:val="1"/>
      <w:numFmt w:val="bullet"/>
      <w:lvlText w:val="•"/>
      <w:lvlJc w:val="left"/>
      <w:pPr>
        <w:tabs>
          <w:tab w:val="num" w:pos="3600"/>
        </w:tabs>
        <w:ind w:left="3600" w:hanging="360"/>
      </w:pPr>
      <w:rPr>
        <w:rFonts w:ascii="Arial" w:hAnsi="Arial" w:hint="default"/>
      </w:rPr>
    </w:lvl>
    <w:lvl w:ilvl="5" w:tplc="69265E18" w:tentative="1">
      <w:start w:val="1"/>
      <w:numFmt w:val="bullet"/>
      <w:lvlText w:val="•"/>
      <w:lvlJc w:val="left"/>
      <w:pPr>
        <w:tabs>
          <w:tab w:val="num" w:pos="4320"/>
        </w:tabs>
        <w:ind w:left="4320" w:hanging="360"/>
      </w:pPr>
      <w:rPr>
        <w:rFonts w:ascii="Arial" w:hAnsi="Arial" w:hint="default"/>
      </w:rPr>
    </w:lvl>
    <w:lvl w:ilvl="6" w:tplc="1A9C2332" w:tentative="1">
      <w:start w:val="1"/>
      <w:numFmt w:val="bullet"/>
      <w:lvlText w:val="•"/>
      <w:lvlJc w:val="left"/>
      <w:pPr>
        <w:tabs>
          <w:tab w:val="num" w:pos="5040"/>
        </w:tabs>
        <w:ind w:left="5040" w:hanging="360"/>
      </w:pPr>
      <w:rPr>
        <w:rFonts w:ascii="Arial" w:hAnsi="Arial" w:hint="default"/>
      </w:rPr>
    </w:lvl>
    <w:lvl w:ilvl="7" w:tplc="9B86ED18" w:tentative="1">
      <w:start w:val="1"/>
      <w:numFmt w:val="bullet"/>
      <w:lvlText w:val="•"/>
      <w:lvlJc w:val="left"/>
      <w:pPr>
        <w:tabs>
          <w:tab w:val="num" w:pos="5760"/>
        </w:tabs>
        <w:ind w:left="5760" w:hanging="360"/>
      </w:pPr>
      <w:rPr>
        <w:rFonts w:ascii="Arial" w:hAnsi="Arial" w:hint="default"/>
      </w:rPr>
    </w:lvl>
    <w:lvl w:ilvl="8" w:tplc="48E8722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B40416E"/>
    <w:multiLevelType w:val="hybridMultilevel"/>
    <w:tmpl w:val="CEA4E63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D813DB9"/>
    <w:multiLevelType w:val="hybridMultilevel"/>
    <w:tmpl w:val="6FF21880"/>
    <w:lvl w:ilvl="0" w:tplc="30B87462">
      <w:start w:val="1"/>
      <w:numFmt w:val="bullet"/>
      <w:pStyle w:val="Punktmerket"/>
      <w:lvlText w:val=""/>
      <w:lvlJc w:val="left"/>
      <w:pPr>
        <w:ind w:left="717" w:hanging="360"/>
      </w:pPr>
      <w:rPr>
        <w:rFonts w:ascii="Symbol" w:hAnsi="Symbol" w:hint="default"/>
        <w:color w:val="82B55D" w:themeColor="accent1"/>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E661B83"/>
    <w:multiLevelType w:val="hybridMultilevel"/>
    <w:tmpl w:val="648A6B1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2F45FAD"/>
    <w:multiLevelType w:val="hybridMultilevel"/>
    <w:tmpl w:val="F7D67A4A"/>
    <w:lvl w:ilvl="0" w:tplc="E452B7B4">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7641044"/>
    <w:multiLevelType w:val="hybridMultilevel"/>
    <w:tmpl w:val="75407EAC"/>
    <w:lvl w:ilvl="0" w:tplc="88024ACA">
      <w:start w:val="1"/>
      <w:numFmt w:val="bullet"/>
      <w:lvlText w:val=""/>
      <w:lvlPicBulletId w:val="0"/>
      <w:lvlJc w:val="left"/>
      <w:pPr>
        <w:ind w:left="72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847173B"/>
    <w:multiLevelType w:val="multilevel"/>
    <w:tmpl w:val="B4D0168A"/>
    <w:lvl w:ilvl="0">
      <w:start w:val="3"/>
      <w:numFmt w:val="decimal"/>
      <w:lvlText w:val="%1"/>
      <w:lvlJc w:val="left"/>
      <w:pPr>
        <w:ind w:left="456" w:hanging="456"/>
      </w:pPr>
      <w:rPr>
        <w:rFonts w:hint="default"/>
        <w:color w:val="0067A0" w:themeColor="accent3"/>
      </w:rPr>
    </w:lvl>
    <w:lvl w:ilvl="1">
      <w:start w:val="2"/>
      <w:numFmt w:val="decimal"/>
      <w:lvlText w:val="%1.%2"/>
      <w:lvlJc w:val="left"/>
      <w:pPr>
        <w:ind w:left="456" w:hanging="456"/>
      </w:pPr>
      <w:rPr>
        <w:rFonts w:hint="default"/>
        <w:color w:val="0067A0" w:themeColor="accent3"/>
      </w:rPr>
    </w:lvl>
    <w:lvl w:ilvl="2">
      <w:start w:val="1"/>
      <w:numFmt w:val="decimal"/>
      <w:lvlText w:val="%1.%2.%3"/>
      <w:lvlJc w:val="left"/>
      <w:pPr>
        <w:ind w:left="720" w:hanging="720"/>
      </w:pPr>
      <w:rPr>
        <w:rFonts w:hint="default"/>
        <w:color w:val="0067A0" w:themeColor="accent3"/>
      </w:rPr>
    </w:lvl>
    <w:lvl w:ilvl="3">
      <w:start w:val="1"/>
      <w:numFmt w:val="decimal"/>
      <w:lvlText w:val="%1.%2.%3.%4"/>
      <w:lvlJc w:val="left"/>
      <w:pPr>
        <w:ind w:left="1080" w:hanging="1080"/>
      </w:pPr>
      <w:rPr>
        <w:rFonts w:hint="default"/>
        <w:color w:val="0067A0" w:themeColor="accent3"/>
      </w:rPr>
    </w:lvl>
    <w:lvl w:ilvl="4">
      <w:start w:val="1"/>
      <w:numFmt w:val="decimal"/>
      <w:lvlText w:val="%1.%2.%3.%4.%5"/>
      <w:lvlJc w:val="left"/>
      <w:pPr>
        <w:ind w:left="1080" w:hanging="1080"/>
      </w:pPr>
      <w:rPr>
        <w:rFonts w:hint="default"/>
        <w:color w:val="0067A0" w:themeColor="accent3"/>
      </w:rPr>
    </w:lvl>
    <w:lvl w:ilvl="5">
      <w:start w:val="1"/>
      <w:numFmt w:val="decimal"/>
      <w:lvlText w:val="%1.%2.%3.%4.%5.%6"/>
      <w:lvlJc w:val="left"/>
      <w:pPr>
        <w:ind w:left="1440" w:hanging="1440"/>
      </w:pPr>
      <w:rPr>
        <w:rFonts w:hint="default"/>
        <w:color w:val="0067A0" w:themeColor="accent3"/>
      </w:rPr>
    </w:lvl>
    <w:lvl w:ilvl="6">
      <w:start w:val="1"/>
      <w:numFmt w:val="decimal"/>
      <w:lvlText w:val="%1.%2.%3.%4.%5.%6.%7"/>
      <w:lvlJc w:val="left"/>
      <w:pPr>
        <w:ind w:left="1440" w:hanging="1440"/>
      </w:pPr>
      <w:rPr>
        <w:rFonts w:hint="default"/>
        <w:color w:val="0067A0" w:themeColor="accent3"/>
      </w:rPr>
    </w:lvl>
    <w:lvl w:ilvl="7">
      <w:start w:val="1"/>
      <w:numFmt w:val="decimal"/>
      <w:lvlText w:val="%1.%2.%3.%4.%5.%6.%7.%8"/>
      <w:lvlJc w:val="left"/>
      <w:pPr>
        <w:ind w:left="1800" w:hanging="1800"/>
      </w:pPr>
      <w:rPr>
        <w:rFonts w:hint="default"/>
        <w:color w:val="0067A0" w:themeColor="accent3"/>
      </w:rPr>
    </w:lvl>
    <w:lvl w:ilvl="8">
      <w:start w:val="1"/>
      <w:numFmt w:val="decimal"/>
      <w:lvlText w:val="%1.%2.%3.%4.%5.%6.%7.%8.%9"/>
      <w:lvlJc w:val="left"/>
      <w:pPr>
        <w:ind w:left="1800" w:hanging="1800"/>
      </w:pPr>
      <w:rPr>
        <w:rFonts w:hint="default"/>
        <w:color w:val="0067A0" w:themeColor="accent3"/>
      </w:rPr>
    </w:lvl>
  </w:abstractNum>
  <w:abstractNum w:abstractNumId="8" w15:restartNumberingAfterBreak="0">
    <w:nsid w:val="1A833EE1"/>
    <w:multiLevelType w:val="hybridMultilevel"/>
    <w:tmpl w:val="5CC674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C261E18"/>
    <w:multiLevelType w:val="hybridMultilevel"/>
    <w:tmpl w:val="832EDAB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239A7937"/>
    <w:multiLevelType w:val="multilevel"/>
    <w:tmpl w:val="BBD214A0"/>
    <w:styleLink w:val="HB-liste"/>
    <w:lvl w:ilvl="0">
      <w:start w:val="1"/>
      <w:numFmt w:val="decimal"/>
      <w:lvlText w:val="%1."/>
      <w:lvlJc w:val="left"/>
      <w:pPr>
        <w:ind w:left="720" w:hanging="363"/>
      </w:pPr>
      <w:rPr>
        <w:rFonts w:hint="default"/>
      </w:rPr>
    </w:lvl>
    <w:lvl w:ilvl="1">
      <w:start w:val="1"/>
      <w:numFmt w:val="decimal"/>
      <w:lvlText w:val="%1.%2."/>
      <w:lvlJc w:val="left"/>
      <w:pPr>
        <w:tabs>
          <w:tab w:val="num" w:pos="482"/>
        </w:tabs>
        <w:ind w:left="720" w:hanging="363"/>
      </w:pPr>
      <w:rPr>
        <w:rFonts w:hint="default"/>
      </w:rPr>
    </w:lvl>
    <w:lvl w:ilvl="2">
      <w:start w:val="1"/>
      <w:numFmt w:val="decimal"/>
      <w:lvlText w:val="%1.%2.%3"/>
      <w:lvlJc w:val="left"/>
      <w:pPr>
        <w:ind w:left="720" w:hanging="363"/>
      </w:pPr>
      <w:rPr>
        <w:rFonts w:hint="default"/>
      </w:rPr>
    </w:lvl>
    <w:lvl w:ilvl="3">
      <w:start w:val="1"/>
      <w:numFmt w:val="decimal"/>
      <w:lvlText w:val="%4."/>
      <w:lvlJc w:val="left"/>
      <w:pPr>
        <w:ind w:left="720" w:hanging="363"/>
      </w:pPr>
      <w:rPr>
        <w:rFonts w:hint="default"/>
      </w:rPr>
    </w:lvl>
    <w:lvl w:ilvl="4">
      <w:start w:val="1"/>
      <w:numFmt w:val="lowerLetter"/>
      <w:lvlText w:val="%5."/>
      <w:lvlJc w:val="left"/>
      <w:pPr>
        <w:ind w:left="720" w:hanging="363"/>
      </w:pPr>
      <w:rPr>
        <w:rFonts w:hint="default"/>
      </w:rPr>
    </w:lvl>
    <w:lvl w:ilvl="5">
      <w:start w:val="1"/>
      <w:numFmt w:val="lowerRoman"/>
      <w:lvlText w:val="%6."/>
      <w:lvlJc w:val="right"/>
      <w:pPr>
        <w:ind w:left="720" w:hanging="363"/>
      </w:pPr>
      <w:rPr>
        <w:rFonts w:hint="default"/>
      </w:rPr>
    </w:lvl>
    <w:lvl w:ilvl="6">
      <w:start w:val="1"/>
      <w:numFmt w:val="decimal"/>
      <w:lvlText w:val="%7."/>
      <w:lvlJc w:val="left"/>
      <w:pPr>
        <w:ind w:left="720" w:hanging="363"/>
      </w:pPr>
      <w:rPr>
        <w:rFonts w:hint="default"/>
      </w:rPr>
    </w:lvl>
    <w:lvl w:ilvl="7">
      <w:start w:val="1"/>
      <w:numFmt w:val="lowerLetter"/>
      <w:lvlText w:val="%8."/>
      <w:lvlJc w:val="left"/>
      <w:pPr>
        <w:ind w:left="720" w:hanging="363"/>
      </w:pPr>
      <w:rPr>
        <w:rFonts w:hint="default"/>
      </w:rPr>
    </w:lvl>
    <w:lvl w:ilvl="8">
      <w:start w:val="1"/>
      <w:numFmt w:val="lowerRoman"/>
      <w:lvlText w:val="%9."/>
      <w:lvlJc w:val="right"/>
      <w:pPr>
        <w:ind w:left="720" w:hanging="363"/>
      </w:pPr>
      <w:rPr>
        <w:rFonts w:hint="default"/>
      </w:rPr>
    </w:lvl>
  </w:abstractNum>
  <w:abstractNum w:abstractNumId="11" w15:restartNumberingAfterBreak="0">
    <w:nsid w:val="25AF66A0"/>
    <w:multiLevelType w:val="hybridMultilevel"/>
    <w:tmpl w:val="6C6AB26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5C5393A"/>
    <w:multiLevelType w:val="hybridMultilevel"/>
    <w:tmpl w:val="6964A260"/>
    <w:lvl w:ilvl="0" w:tplc="EEDC23B6">
      <w:start w:val="3"/>
      <w:numFmt w:val="bullet"/>
      <w:lvlText w:val="-"/>
      <w:lvlJc w:val="left"/>
      <w:pPr>
        <w:ind w:left="720" w:hanging="360"/>
      </w:pPr>
      <w:rPr>
        <w:rFonts w:ascii="Arial" w:eastAsiaTheme="minorEastAsia"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FFF0A98"/>
    <w:multiLevelType w:val="hybridMultilevel"/>
    <w:tmpl w:val="F5567536"/>
    <w:lvl w:ilvl="0" w:tplc="19121864">
      <w:start w:val="24"/>
      <w:numFmt w:val="bullet"/>
      <w:lvlText w:val=""/>
      <w:lvlJc w:val="left"/>
      <w:pPr>
        <w:ind w:left="720" w:hanging="360"/>
      </w:pPr>
      <w:rPr>
        <w:rFonts w:ascii="Wingdings" w:eastAsiaTheme="minorEastAsia" w:hAnsi="Wingding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3B195AE2"/>
    <w:multiLevelType w:val="hybridMultilevel"/>
    <w:tmpl w:val="3976C88A"/>
    <w:lvl w:ilvl="0" w:tplc="88024ACA">
      <w:start w:val="1"/>
      <w:numFmt w:val="bullet"/>
      <w:lvlText w:val=""/>
      <w:lvlPicBulletId w:val="0"/>
      <w:lvlJc w:val="left"/>
      <w:pPr>
        <w:ind w:left="1440" w:hanging="360"/>
      </w:pPr>
      <w:rPr>
        <w:rFonts w:ascii="Symbol" w:hAnsi="Symbol" w:hint="default"/>
        <w:color w:val="auto"/>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5" w15:restartNumberingAfterBreak="0">
    <w:nsid w:val="3B3A5001"/>
    <w:multiLevelType w:val="hybridMultilevel"/>
    <w:tmpl w:val="3E14F766"/>
    <w:lvl w:ilvl="0" w:tplc="340C2B30">
      <w:start w:val="5"/>
      <w:numFmt w:val="bullet"/>
      <w:lvlText w:val="-"/>
      <w:lvlJc w:val="left"/>
      <w:pPr>
        <w:ind w:left="720" w:hanging="360"/>
      </w:pPr>
      <w:rPr>
        <w:rFonts w:ascii="Arial" w:eastAsiaTheme="minorEastAsia"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3C4A2415"/>
    <w:multiLevelType w:val="hybridMultilevel"/>
    <w:tmpl w:val="D1E02804"/>
    <w:lvl w:ilvl="0" w:tplc="88024ACA">
      <w:start w:val="1"/>
      <w:numFmt w:val="bullet"/>
      <w:lvlText w:val=""/>
      <w:lvlPicBulletId w:val="0"/>
      <w:lvlJc w:val="left"/>
      <w:pPr>
        <w:ind w:left="72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3D3427FC"/>
    <w:multiLevelType w:val="multilevel"/>
    <w:tmpl w:val="4D005EE6"/>
    <w:lvl w:ilvl="0">
      <w:start w:val="1"/>
      <w:numFmt w:val="bullet"/>
      <w:lvlText w:val=""/>
      <w:lvlJc w:val="left"/>
      <w:pPr>
        <w:tabs>
          <w:tab w:val="num" w:pos="720"/>
        </w:tabs>
        <w:ind w:left="720" w:hanging="360"/>
      </w:pPr>
      <w:rPr>
        <w:rFonts w:ascii="Symbol" w:hAnsi="Symbol" w:hint="default"/>
        <w:sz w:val="20"/>
      </w:rPr>
    </w:lvl>
    <w:lvl w:ilvl="1">
      <w:start w:val="7"/>
      <w:numFmt w:val="bullet"/>
      <w:lvlText w:val="-"/>
      <w:lvlJc w:val="left"/>
      <w:pPr>
        <w:ind w:left="1440" w:hanging="360"/>
      </w:pPr>
      <w:rPr>
        <w:rFonts w:ascii="Arial" w:eastAsiaTheme="minorEastAsia"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840D86"/>
    <w:multiLevelType w:val="hybridMultilevel"/>
    <w:tmpl w:val="A008E688"/>
    <w:lvl w:ilvl="0" w:tplc="256C2388">
      <w:start w:val="4"/>
      <w:numFmt w:val="bullet"/>
      <w:lvlText w:val=""/>
      <w:lvlJc w:val="left"/>
      <w:pPr>
        <w:ind w:left="720" w:hanging="360"/>
      </w:pPr>
      <w:rPr>
        <w:rFonts w:ascii="Symbol" w:eastAsiaTheme="minorEastAsia" w:hAnsi="Symbo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41EA63D2"/>
    <w:multiLevelType w:val="hybridMultilevel"/>
    <w:tmpl w:val="985A3FB6"/>
    <w:lvl w:ilvl="0" w:tplc="9148DEA0">
      <w:start w:val="1"/>
      <w:numFmt w:val="bullet"/>
      <w:lvlText w:val="•"/>
      <w:lvlJc w:val="left"/>
      <w:pPr>
        <w:tabs>
          <w:tab w:val="num" w:pos="720"/>
        </w:tabs>
        <w:ind w:left="720" w:hanging="360"/>
      </w:pPr>
      <w:rPr>
        <w:rFonts w:ascii="Arial" w:hAnsi="Arial" w:hint="default"/>
      </w:rPr>
    </w:lvl>
    <w:lvl w:ilvl="1" w:tplc="1F0E9E78" w:tentative="1">
      <w:start w:val="1"/>
      <w:numFmt w:val="bullet"/>
      <w:lvlText w:val="•"/>
      <w:lvlJc w:val="left"/>
      <w:pPr>
        <w:tabs>
          <w:tab w:val="num" w:pos="1440"/>
        </w:tabs>
        <w:ind w:left="1440" w:hanging="360"/>
      </w:pPr>
      <w:rPr>
        <w:rFonts w:ascii="Arial" w:hAnsi="Arial" w:hint="default"/>
      </w:rPr>
    </w:lvl>
    <w:lvl w:ilvl="2" w:tplc="E31E8456" w:tentative="1">
      <w:start w:val="1"/>
      <w:numFmt w:val="bullet"/>
      <w:lvlText w:val="•"/>
      <w:lvlJc w:val="left"/>
      <w:pPr>
        <w:tabs>
          <w:tab w:val="num" w:pos="2160"/>
        </w:tabs>
        <w:ind w:left="2160" w:hanging="360"/>
      </w:pPr>
      <w:rPr>
        <w:rFonts w:ascii="Arial" w:hAnsi="Arial" w:hint="default"/>
      </w:rPr>
    </w:lvl>
    <w:lvl w:ilvl="3" w:tplc="596E6C84" w:tentative="1">
      <w:start w:val="1"/>
      <w:numFmt w:val="bullet"/>
      <w:lvlText w:val="•"/>
      <w:lvlJc w:val="left"/>
      <w:pPr>
        <w:tabs>
          <w:tab w:val="num" w:pos="2880"/>
        </w:tabs>
        <w:ind w:left="2880" w:hanging="360"/>
      </w:pPr>
      <w:rPr>
        <w:rFonts w:ascii="Arial" w:hAnsi="Arial" w:hint="default"/>
      </w:rPr>
    </w:lvl>
    <w:lvl w:ilvl="4" w:tplc="69044D40" w:tentative="1">
      <w:start w:val="1"/>
      <w:numFmt w:val="bullet"/>
      <w:lvlText w:val="•"/>
      <w:lvlJc w:val="left"/>
      <w:pPr>
        <w:tabs>
          <w:tab w:val="num" w:pos="3600"/>
        </w:tabs>
        <w:ind w:left="3600" w:hanging="360"/>
      </w:pPr>
      <w:rPr>
        <w:rFonts w:ascii="Arial" w:hAnsi="Arial" w:hint="default"/>
      </w:rPr>
    </w:lvl>
    <w:lvl w:ilvl="5" w:tplc="1F52EA22" w:tentative="1">
      <w:start w:val="1"/>
      <w:numFmt w:val="bullet"/>
      <w:lvlText w:val="•"/>
      <w:lvlJc w:val="left"/>
      <w:pPr>
        <w:tabs>
          <w:tab w:val="num" w:pos="4320"/>
        </w:tabs>
        <w:ind w:left="4320" w:hanging="360"/>
      </w:pPr>
      <w:rPr>
        <w:rFonts w:ascii="Arial" w:hAnsi="Arial" w:hint="default"/>
      </w:rPr>
    </w:lvl>
    <w:lvl w:ilvl="6" w:tplc="B7A85092" w:tentative="1">
      <w:start w:val="1"/>
      <w:numFmt w:val="bullet"/>
      <w:lvlText w:val="•"/>
      <w:lvlJc w:val="left"/>
      <w:pPr>
        <w:tabs>
          <w:tab w:val="num" w:pos="5040"/>
        </w:tabs>
        <w:ind w:left="5040" w:hanging="360"/>
      </w:pPr>
      <w:rPr>
        <w:rFonts w:ascii="Arial" w:hAnsi="Arial" w:hint="default"/>
      </w:rPr>
    </w:lvl>
    <w:lvl w:ilvl="7" w:tplc="584A7524" w:tentative="1">
      <w:start w:val="1"/>
      <w:numFmt w:val="bullet"/>
      <w:lvlText w:val="•"/>
      <w:lvlJc w:val="left"/>
      <w:pPr>
        <w:tabs>
          <w:tab w:val="num" w:pos="5760"/>
        </w:tabs>
        <w:ind w:left="5760" w:hanging="360"/>
      </w:pPr>
      <w:rPr>
        <w:rFonts w:ascii="Arial" w:hAnsi="Arial" w:hint="default"/>
      </w:rPr>
    </w:lvl>
    <w:lvl w:ilvl="8" w:tplc="88F498A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8727DA0"/>
    <w:multiLevelType w:val="hybridMultilevel"/>
    <w:tmpl w:val="59C8A98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48BA3B95"/>
    <w:multiLevelType w:val="hybridMultilevel"/>
    <w:tmpl w:val="EA1A983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4CFB6E17"/>
    <w:multiLevelType w:val="hybridMultilevel"/>
    <w:tmpl w:val="57B2BB8A"/>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4D1152D5"/>
    <w:multiLevelType w:val="hybridMultilevel"/>
    <w:tmpl w:val="DD548766"/>
    <w:lvl w:ilvl="0" w:tplc="8ADC8332">
      <w:start w:val="1"/>
      <w:numFmt w:val="decimal"/>
      <w:pStyle w:val="Overskrift1nummerert"/>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4" w15:restartNumberingAfterBreak="0">
    <w:nsid w:val="4DAA3E11"/>
    <w:multiLevelType w:val="hybridMultilevel"/>
    <w:tmpl w:val="AD78519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5BA7607F"/>
    <w:multiLevelType w:val="hybridMultilevel"/>
    <w:tmpl w:val="F4F05F32"/>
    <w:lvl w:ilvl="0" w:tplc="88024ACA">
      <w:start w:val="1"/>
      <w:numFmt w:val="bullet"/>
      <w:lvlText w:val=""/>
      <w:lvlPicBulletId w:val="0"/>
      <w:lvlJc w:val="left"/>
      <w:pPr>
        <w:ind w:left="72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626F1138"/>
    <w:multiLevelType w:val="hybridMultilevel"/>
    <w:tmpl w:val="74B4A7C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7" w15:restartNumberingAfterBreak="0">
    <w:nsid w:val="69FA5A94"/>
    <w:multiLevelType w:val="hybridMultilevel"/>
    <w:tmpl w:val="F992DC9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8" w15:restartNumberingAfterBreak="0">
    <w:nsid w:val="6A8360EC"/>
    <w:multiLevelType w:val="hybridMultilevel"/>
    <w:tmpl w:val="F07C63A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6C362F67"/>
    <w:multiLevelType w:val="hybridMultilevel"/>
    <w:tmpl w:val="6AA49ED8"/>
    <w:lvl w:ilvl="0" w:tplc="88024ACA">
      <w:start w:val="1"/>
      <w:numFmt w:val="bullet"/>
      <w:lvlText w:val=""/>
      <w:lvlPicBulletId w:val="0"/>
      <w:lvlJc w:val="left"/>
      <w:pPr>
        <w:ind w:left="72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6D7A3F9A"/>
    <w:multiLevelType w:val="hybridMultilevel"/>
    <w:tmpl w:val="DF3A2DB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706A5344"/>
    <w:multiLevelType w:val="hybridMultilevel"/>
    <w:tmpl w:val="6318F624"/>
    <w:lvl w:ilvl="0" w:tplc="88024ACA">
      <w:start w:val="1"/>
      <w:numFmt w:val="bullet"/>
      <w:lvlText w:val=""/>
      <w:lvlPicBulletId w:val="0"/>
      <w:lvlJc w:val="left"/>
      <w:pPr>
        <w:ind w:left="72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76822D36"/>
    <w:multiLevelType w:val="hybridMultilevel"/>
    <w:tmpl w:val="D91A5B7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797A14F7"/>
    <w:multiLevelType w:val="hybridMultilevel"/>
    <w:tmpl w:val="FA426BA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7A6C6623"/>
    <w:multiLevelType w:val="hybridMultilevel"/>
    <w:tmpl w:val="5EE848FE"/>
    <w:lvl w:ilvl="0" w:tplc="AB5C7FBE">
      <w:start w:val="1"/>
      <w:numFmt w:val="bullet"/>
      <w:pStyle w:val="Punktliste1"/>
      <w:lvlText w:val=""/>
      <w:lvlJc w:val="left"/>
      <w:pPr>
        <w:ind w:left="360" w:hanging="360"/>
      </w:pPr>
      <w:rPr>
        <w:rFonts w:ascii="Symbol" w:hAnsi="Symbol" w:hint="default"/>
        <w:color w:val="EDEBE7" w:themeColor="background2"/>
      </w:rPr>
    </w:lvl>
    <w:lvl w:ilvl="1" w:tplc="04090003" w:tentative="1">
      <w:start w:val="1"/>
      <w:numFmt w:val="bullet"/>
      <w:lvlText w:val="o"/>
      <w:lvlJc w:val="left"/>
      <w:pPr>
        <w:ind w:left="-2104" w:hanging="360"/>
      </w:pPr>
      <w:rPr>
        <w:rFonts w:ascii="Courier New" w:hAnsi="Courier New" w:hint="default"/>
      </w:rPr>
    </w:lvl>
    <w:lvl w:ilvl="2" w:tplc="04090005" w:tentative="1">
      <w:start w:val="1"/>
      <w:numFmt w:val="bullet"/>
      <w:lvlText w:val=""/>
      <w:lvlJc w:val="left"/>
      <w:pPr>
        <w:ind w:left="-1384" w:hanging="360"/>
      </w:pPr>
      <w:rPr>
        <w:rFonts w:ascii="Wingdings" w:hAnsi="Wingdings" w:hint="default"/>
      </w:rPr>
    </w:lvl>
    <w:lvl w:ilvl="3" w:tplc="04090001" w:tentative="1">
      <w:start w:val="1"/>
      <w:numFmt w:val="bullet"/>
      <w:lvlText w:val=""/>
      <w:lvlJc w:val="left"/>
      <w:pPr>
        <w:ind w:left="-664" w:hanging="360"/>
      </w:pPr>
      <w:rPr>
        <w:rFonts w:ascii="Symbol" w:hAnsi="Symbol" w:hint="default"/>
      </w:rPr>
    </w:lvl>
    <w:lvl w:ilvl="4" w:tplc="04090003" w:tentative="1">
      <w:start w:val="1"/>
      <w:numFmt w:val="bullet"/>
      <w:lvlText w:val="o"/>
      <w:lvlJc w:val="left"/>
      <w:pPr>
        <w:ind w:left="56" w:hanging="360"/>
      </w:pPr>
      <w:rPr>
        <w:rFonts w:ascii="Courier New" w:hAnsi="Courier New" w:hint="default"/>
      </w:rPr>
    </w:lvl>
    <w:lvl w:ilvl="5" w:tplc="04090005" w:tentative="1">
      <w:start w:val="1"/>
      <w:numFmt w:val="bullet"/>
      <w:lvlText w:val=""/>
      <w:lvlJc w:val="left"/>
      <w:pPr>
        <w:ind w:left="776" w:hanging="360"/>
      </w:pPr>
      <w:rPr>
        <w:rFonts w:ascii="Wingdings" w:hAnsi="Wingdings" w:hint="default"/>
      </w:rPr>
    </w:lvl>
    <w:lvl w:ilvl="6" w:tplc="04090001" w:tentative="1">
      <w:start w:val="1"/>
      <w:numFmt w:val="bullet"/>
      <w:lvlText w:val=""/>
      <w:lvlJc w:val="left"/>
      <w:pPr>
        <w:ind w:left="1496" w:hanging="360"/>
      </w:pPr>
      <w:rPr>
        <w:rFonts w:ascii="Symbol" w:hAnsi="Symbol" w:hint="default"/>
      </w:rPr>
    </w:lvl>
    <w:lvl w:ilvl="7" w:tplc="04090003" w:tentative="1">
      <w:start w:val="1"/>
      <w:numFmt w:val="bullet"/>
      <w:lvlText w:val="o"/>
      <w:lvlJc w:val="left"/>
      <w:pPr>
        <w:ind w:left="2216" w:hanging="360"/>
      </w:pPr>
      <w:rPr>
        <w:rFonts w:ascii="Courier New" w:hAnsi="Courier New" w:hint="default"/>
      </w:rPr>
    </w:lvl>
    <w:lvl w:ilvl="8" w:tplc="04090005" w:tentative="1">
      <w:start w:val="1"/>
      <w:numFmt w:val="bullet"/>
      <w:lvlText w:val=""/>
      <w:lvlJc w:val="left"/>
      <w:pPr>
        <w:ind w:left="2936" w:hanging="360"/>
      </w:pPr>
      <w:rPr>
        <w:rFonts w:ascii="Wingdings" w:hAnsi="Wingdings" w:hint="default"/>
      </w:rPr>
    </w:lvl>
  </w:abstractNum>
  <w:num w:numId="1">
    <w:abstractNumId w:val="21"/>
  </w:num>
  <w:num w:numId="2">
    <w:abstractNumId w:val="22"/>
  </w:num>
  <w:num w:numId="3">
    <w:abstractNumId w:val="33"/>
  </w:num>
  <w:num w:numId="4">
    <w:abstractNumId w:val="3"/>
  </w:num>
  <w:num w:numId="5">
    <w:abstractNumId w:val="10"/>
  </w:num>
  <w:num w:numId="6">
    <w:abstractNumId w:val="23"/>
  </w:num>
  <w:num w:numId="7">
    <w:abstractNumId w:val="3"/>
  </w:num>
  <w:num w:numId="8">
    <w:abstractNumId w:val="10"/>
  </w:num>
  <w:num w:numId="9">
    <w:abstractNumId w:val="23"/>
  </w:num>
  <w:num w:numId="10">
    <w:abstractNumId w:val="3"/>
  </w:num>
  <w:num w:numId="11">
    <w:abstractNumId w:val="18"/>
  </w:num>
  <w:num w:numId="12">
    <w:abstractNumId w:val="6"/>
  </w:num>
  <w:num w:numId="13">
    <w:abstractNumId w:val="25"/>
  </w:num>
  <w:num w:numId="14">
    <w:abstractNumId w:val="27"/>
  </w:num>
  <w:num w:numId="15">
    <w:abstractNumId w:val="26"/>
  </w:num>
  <w:num w:numId="16">
    <w:abstractNumId w:val="1"/>
  </w:num>
  <w:num w:numId="17">
    <w:abstractNumId w:val="19"/>
  </w:num>
  <w:num w:numId="18">
    <w:abstractNumId w:val="16"/>
  </w:num>
  <w:num w:numId="19">
    <w:abstractNumId w:val="4"/>
  </w:num>
  <w:num w:numId="20">
    <w:abstractNumId w:val="31"/>
  </w:num>
  <w:num w:numId="21">
    <w:abstractNumId w:val="28"/>
  </w:num>
  <w:num w:numId="22">
    <w:abstractNumId w:val="30"/>
  </w:num>
  <w:num w:numId="23">
    <w:abstractNumId w:val="20"/>
  </w:num>
  <w:num w:numId="24">
    <w:abstractNumId w:val="34"/>
  </w:num>
  <w:num w:numId="25">
    <w:abstractNumId w:val="13"/>
  </w:num>
  <w:num w:numId="26">
    <w:abstractNumId w:val="24"/>
  </w:num>
  <w:num w:numId="27">
    <w:abstractNumId w:val="15"/>
  </w:num>
  <w:num w:numId="28">
    <w:abstractNumId w:val="5"/>
  </w:num>
  <w:num w:numId="29">
    <w:abstractNumId w:val="14"/>
  </w:num>
  <w:num w:numId="30">
    <w:abstractNumId w:val="7"/>
  </w:num>
  <w:num w:numId="31">
    <w:abstractNumId w:val="0"/>
  </w:num>
  <w:num w:numId="32">
    <w:abstractNumId w:val="29"/>
  </w:num>
  <w:num w:numId="33">
    <w:abstractNumId w:val="17"/>
  </w:num>
  <w:num w:numId="34">
    <w:abstractNumId w:val="12"/>
  </w:num>
  <w:num w:numId="35">
    <w:abstractNumId w:val="32"/>
  </w:num>
  <w:num w:numId="36">
    <w:abstractNumId w:val="2"/>
  </w:num>
  <w:num w:numId="37">
    <w:abstractNumId w:val="8"/>
  </w:num>
  <w:num w:numId="38">
    <w:abstractNumId w:val="11"/>
  </w:num>
  <w:num w:numId="3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35F9"/>
    <w:rsid w:val="0000236D"/>
    <w:rsid w:val="000047B5"/>
    <w:rsid w:val="00006FAB"/>
    <w:rsid w:val="000114DB"/>
    <w:rsid w:val="0001434D"/>
    <w:rsid w:val="000159FE"/>
    <w:rsid w:val="00020243"/>
    <w:rsid w:val="00024D4A"/>
    <w:rsid w:val="00026FDA"/>
    <w:rsid w:val="00030F88"/>
    <w:rsid w:val="00040E4E"/>
    <w:rsid w:val="00040F89"/>
    <w:rsid w:val="00046395"/>
    <w:rsid w:val="0005005D"/>
    <w:rsid w:val="0005159B"/>
    <w:rsid w:val="0005794C"/>
    <w:rsid w:val="00061332"/>
    <w:rsid w:val="00064207"/>
    <w:rsid w:val="000652B5"/>
    <w:rsid w:val="00066544"/>
    <w:rsid w:val="00066899"/>
    <w:rsid w:val="000704B3"/>
    <w:rsid w:val="00072D64"/>
    <w:rsid w:val="00086224"/>
    <w:rsid w:val="00087CC1"/>
    <w:rsid w:val="000900DC"/>
    <w:rsid w:val="00091EE2"/>
    <w:rsid w:val="0009572E"/>
    <w:rsid w:val="0009600F"/>
    <w:rsid w:val="000A09A1"/>
    <w:rsid w:val="000A56FF"/>
    <w:rsid w:val="000B028E"/>
    <w:rsid w:val="000B2097"/>
    <w:rsid w:val="000B79CE"/>
    <w:rsid w:val="000C5610"/>
    <w:rsid w:val="000D1B2A"/>
    <w:rsid w:val="000E49BC"/>
    <w:rsid w:val="000F5DD4"/>
    <w:rsid w:val="000F5F5B"/>
    <w:rsid w:val="0010270E"/>
    <w:rsid w:val="0011159C"/>
    <w:rsid w:val="00113C1D"/>
    <w:rsid w:val="00122053"/>
    <w:rsid w:val="00122729"/>
    <w:rsid w:val="001235A0"/>
    <w:rsid w:val="00126775"/>
    <w:rsid w:val="00126D3B"/>
    <w:rsid w:val="00143A6A"/>
    <w:rsid w:val="00147B59"/>
    <w:rsid w:val="00151663"/>
    <w:rsid w:val="001546F1"/>
    <w:rsid w:val="00160774"/>
    <w:rsid w:val="001636A1"/>
    <w:rsid w:val="001679C5"/>
    <w:rsid w:val="00171765"/>
    <w:rsid w:val="00172B5C"/>
    <w:rsid w:val="00175C72"/>
    <w:rsid w:val="00175E5C"/>
    <w:rsid w:val="00176878"/>
    <w:rsid w:val="00184A42"/>
    <w:rsid w:val="001854EB"/>
    <w:rsid w:val="00186F6C"/>
    <w:rsid w:val="00194460"/>
    <w:rsid w:val="0019521D"/>
    <w:rsid w:val="001969F3"/>
    <w:rsid w:val="00197C26"/>
    <w:rsid w:val="001A465B"/>
    <w:rsid w:val="001B2B7A"/>
    <w:rsid w:val="001B5AEC"/>
    <w:rsid w:val="001C0CAE"/>
    <w:rsid w:val="001C2B8C"/>
    <w:rsid w:val="001C361A"/>
    <w:rsid w:val="001D0CAC"/>
    <w:rsid w:val="001D102B"/>
    <w:rsid w:val="001D210E"/>
    <w:rsid w:val="001E0313"/>
    <w:rsid w:val="001E202E"/>
    <w:rsid w:val="001E5A17"/>
    <w:rsid w:val="001F2355"/>
    <w:rsid w:val="001F2FB5"/>
    <w:rsid w:val="001F65C1"/>
    <w:rsid w:val="001F73C5"/>
    <w:rsid w:val="00201992"/>
    <w:rsid w:val="00206E28"/>
    <w:rsid w:val="00212164"/>
    <w:rsid w:val="0021697B"/>
    <w:rsid w:val="00220AD1"/>
    <w:rsid w:val="002301E4"/>
    <w:rsid w:val="0023025A"/>
    <w:rsid w:val="00237E78"/>
    <w:rsid w:val="00240ECA"/>
    <w:rsid w:val="00244286"/>
    <w:rsid w:val="00256BA4"/>
    <w:rsid w:val="00257CCA"/>
    <w:rsid w:val="00267953"/>
    <w:rsid w:val="00270434"/>
    <w:rsid w:val="0027434B"/>
    <w:rsid w:val="002811C9"/>
    <w:rsid w:val="00282D2D"/>
    <w:rsid w:val="0028386B"/>
    <w:rsid w:val="002A39F9"/>
    <w:rsid w:val="002A6A6D"/>
    <w:rsid w:val="002A6BD6"/>
    <w:rsid w:val="002B046A"/>
    <w:rsid w:val="002C2C4F"/>
    <w:rsid w:val="002D5F98"/>
    <w:rsid w:val="002E11F5"/>
    <w:rsid w:val="002E17D8"/>
    <w:rsid w:val="003017BD"/>
    <w:rsid w:val="00305073"/>
    <w:rsid w:val="00313CAA"/>
    <w:rsid w:val="003219F7"/>
    <w:rsid w:val="0032721E"/>
    <w:rsid w:val="003313A7"/>
    <w:rsid w:val="00340497"/>
    <w:rsid w:val="00346449"/>
    <w:rsid w:val="00346F01"/>
    <w:rsid w:val="00351854"/>
    <w:rsid w:val="00352B2A"/>
    <w:rsid w:val="003547CB"/>
    <w:rsid w:val="003549F3"/>
    <w:rsid w:val="00367672"/>
    <w:rsid w:val="00367947"/>
    <w:rsid w:val="00371B8D"/>
    <w:rsid w:val="00373975"/>
    <w:rsid w:val="003768D2"/>
    <w:rsid w:val="00377511"/>
    <w:rsid w:val="00383BB9"/>
    <w:rsid w:val="00385C3F"/>
    <w:rsid w:val="00390148"/>
    <w:rsid w:val="003A0E24"/>
    <w:rsid w:val="003A45A9"/>
    <w:rsid w:val="003A6529"/>
    <w:rsid w:val="003A7173"/>
    <w:rsid w:val="003B07BC"/>
    <w:rsid w:val="003B32E5"/>
    <w:rsid w:val="003C6ED2"/>
    <w:rsid w:val="003D1F37"/>
    <w:rsid w:val="003D222F"/>
    <w:rsid w:val="003E0F4B"/>
    <w:rsid w:val="003E1BC1"/>
    <w:rsid w:val="003E7576"/>
    <w:rsid w:val="003F48F1"/>
    <w:rsid w:val="00400613"/>
    <w:rsid w:val="00402324"/>
    <w:rsid w:val="004140D5"/>
    <w:rsid w:val="004144B7"/>
    <w:rsid w:val="00415C3A"/>
    <w:rsid w:val="004338CD"/>
    <w:rsid w:val="00435B30"/>
    <w:rsid w:val="004366CA"/>
    <w:rsid w:val="00442C88"/>
    <w:rsid w:val="00444A61"/>
    <w:rsid w:val="00444EC7"/>
    <w:rsid w:val="00445EFF"/>
    <w:rsid w:val="00450E21"/>
    <w:rsid w:val="00452B59"/>
    <w:rsid w:val="00460440"/>
    <w:rsid w:val="0046138B"/>
    <w:rsid w:val="004625E0"/>
    <w:rsid w:val="004657EB"/>
    <w:rsid w:val="00470DAC"/>
    <w:rsid w:val="00480347"/>
    <w:rsid w:val="00485FB4"/>
    <w:rsid w:val="00490848"/>
    <w:rsid w:val="0049278D"/>
    <w:rsid w:val="00497ACA"/>
    <w:rsid w:val="00497F7F"/>
    <w:rsid w:val="004B55BA"/>
    <w:rsid w:val="004B7CCB"/>
    <w:rsid w:val="004C2FBD"/>
    <w:rsid w:val="004C304E"/>
    <w:rsid w:val="004C4FBD"/>
    <w:rsid w:val="004D202C"/>
    <w:rsid w:val="004D31A2"/>
    <w:rsid w:val="004D31D9"/>
    <w:rsid w:val="004E3BFA"/>
    <w:rsid w:val="004E642F"/>
    <w:rsid w:val="004F2017"/>
    <w:rsid w:val="004F32DE"/>
    <w:rsid w:val="004F6C18"/>
    <w:rsid w:val="0050218C"/>
    <w:rsid w:val="00503066"/>
    <w:rsid w:val="00503CC3"/>
    <w:rsid w:val="0051042B"/>
    <w:rsid w:val="00512BAC"/>
    <w:rsid w:val="0053027A"/>
    <w:rsid w:val="00531E92"/>
    <w:rsid w:val="00535422"/>
    <w:rsid w:val="005369E4"/>
    <w:rsid w:val="00542F72"/>
    <w:rsid w:val="005707B9"/>
    <w:rsid w:val="0057388D"/>
    <w:rsid w:val="00573DAF"/>
    <w:rsid w:val="00576A19"/>
    <w:rsid w:val="005812E8"/>
    <w:rsid w:val="0058402F"/>
    <w:rsid w:val="005879E4"/>
    <w:rsid w:val="005A1680"/>
    <w:rsid w:val="005A20E1"/>
    <w:rsid w:val="005A7733"/>
    <w:rsid w:val="005B184C"/>
    <w:rsid w:val="005B4407"/>
    <w:rsid w:val="005B44A8"/>
    <w:rsid w:val="005D1DDA"/>
    <w:rsid w:val="005D2A52"/>
    <w:rsid w:val="005D763C"/>
    <w:rsid w:val="005D7FB6"/>
    <w:rsid w:val="005E4E85"/>
    <w:rsid w:val="005F044D"/>
    <w:rsid w:val="005F11AA"/>
    <w:rsid w:val="006023F3"/>
    <w:rsid w:val="0061122B"/>
    <w:rsid w:val="00616A11"/>
    <w:rsid w:val="00623391"/>
    <w:rsid w:val="00623B6C"/>
    <w:rsid w:val="00627709"/>
    <w:rsid w:val="006279F4"/>
    <w:rsid w:val="00636D5D"/>
    <w:rsid w:val="00641F2E"/>
    <w:rsid w:val="006445D8"/>
    <w:rsid w:val="00646293"/>
    <w:rsid w:val="00654E27"/>
    <w:rsid w:val="006702CD"/>
    <w:rsid w:val="00673909"/>
    <w:rsid w:val="006771A4"/>
    <w:rsid w:val="00682DC6"/>
    <w:rsid w:val="0068327C"/>
    <w:rsid w:val="00684909"/>
    <w:rsid w:val="00690389"/>
    <w:rsid w:val="006906D9"/>
    <w:rsid w:val="00691DB8"/>
    <w:rsid w:val="00697F78"/>
    <w:rsid w:val="006A515D"/>
    <w:rsid w:val="006A705F"/>
    <w:rsid w:val="006D5ACA"/>
    <w:rsid w:val="006D6E0D"/>
    <w:rsid w:val="006E00B1"/>
    <w:rsid w:val="006E1A4F"/>
    <w:rsid w:val="006F39D3"/>
    <w:rsid w:val="006F3EBB"/>
    <w:rsid w:val="006F63C4"/>
    <w:rsid w:val="0070123F"/>
    <w:rsid w:val="00710ADD"/>
    <w:rsid w:val="0071797A"/>
    <w:rsid w:val="0073055D"/>
    <w:rsid w:val="0073489A"/>
    <w:rsid w:val="0074080A"/>
    <w:rsid w:val="007461B7"/>
    <w:rsid w:val="007464EC"/>
    <w:rsid w:val="00753422"/>
    <w:rsid w:val="00755ECC"/>
    <w:rsid w:val="00757A44"/>
    <w:rsid w:val="007737AB"/>
    <w:rsid w:val="00782F44"/>
    <w:rsid w:val="00793902"/>
    <w:rsid w:val="00796AB3"/>
    <w:rsid w:val="007A5571"/>
    <w:rsid w:val="007A5E9E"/>
    <w:rsid w:val="007A6282"/>
    <w:rsid w:val="007C08D0"/>
    <w:rsid w:val="007C6347"/>
    <w:rsid w:val="007D2343"/>
    <w:rsid w:val="007D3114"/>
    <w:rsid w:val="007D5884"/>
    <w:rsid w:val="007E0CF5"/>
    <w:rsid w:val="007F6CC3"/>
    <w:rsid w:val="0080028A"/>
    <w:rsid w:val="00806D22"/>
    <w:rsid w:val="00810F67"/>
    <w:rsid w:val="00817C43"/>
    <w:rsid w:val="008217D2"/>
    <w:rsid w:val="00824B7A"/>
    <w:rsid w:val="00831103"/>
    <w:rsid w:val="00844871"/>
    <w:rsid w:val="008539C3"/>
    <w:rsid w:val="00865415"/>
    <w:rsid w:val="00866D6E"/>
    <w:rsid w:val="008715E3"/>
    <w:rsid w:val="00876ADD"/>
    <w:rsid w:val="00876F94"/>
    <w:rsid w:val="008814F9"/>
    <w:rsid w:val="0088163F"/>
    <w:rsid w:val="008913F6"/>
    <w:rsid w:val="00891C43"/>
    <w:rsid w:val="00892A19"/>
    <w:rsid w:val="00896B02"/>
    <w:rsid w:val="008A4B8A"/>
    <w:rsid w:val="008A504C"/>
    <w:rsid w:val="008A6E0E"/>
    <w:rsid w:val="008B1E85"/>
    <w:rsid w:val="008B2416"/>
    <w:rsid w:val="008B24FF"/>
    <w:rsid w:val="008C1AFC"/>
    <w:rsid w:val="008C27BD"/>
    <w:rsid w:val="008C6DFF"/>
    <w:rsid w:val="008C7849"/>
    <w:rsid w:val="008D5CB5"/>
    <w:rsid w:val="008D6DA5"/>
    <w:rsid w:val="008E0E22"/>
    <w:rsid w:val="008E160E"/>
    <w:rsid w:val="008E22C9"/>
    <w:rsid w:val="008E4302"/>
    <w:rsid w:val="008E6018"/>
    <w:rsid w:val="008F2A77"/>
    <w:rsid w:val="009029AC"/>
    <w:rsid w:val="00903574"/>
    <w:rsid w:val="00904FF0"/>
    <w:rsid w:val="00914B69"/>
    <w:rsid w:val="00916E0A"/>
    <w:rsid w:val="00917C84"/>
    <w:rsid w:val="009201CF"/>
    <w:rsid w:val="00920A1E"/>
    <w:rsid w:val="00926990"/>
    <w:rsid w:val="0092799F"/>
    <w:rsid w:val="0093361E"/>
    <w:rsid w:val="009337FD"/>
    <w:rsid w:val="00937475"/>
    <w:rsid w:val="0094111B"/>
    <w:rsid w:val="00941A1F"/>
    <w:rsid w:val="009514A0"/>
    <w:rsid w:val="009603B8"/>
    <w:rsid w:val="00960A21"/>
    <w:rsid w:val="00964191"/>
    <w:rsid w:val="009678E1"/>
    <w:rsid w:val="0098090C"/>
    <w:rsid w:val="00987A29"/>
    <w:rsid w:val="009912EA"/>
    <w:rsid w:val="00997BF5"/>
    <w:rsid w:val="009A35EE"/>
    <w:rsid w:val="009A35F9"/>
    <w:rsid w:val="009A7E8E"/>
    <w:rsid w:val="009B46BE"/>
    <w:rsid w:val="009B5250"/>
    <w:rsid w:val="009C62DB"/>
    <w:rsid w:val="009D4A92"/>
    <w:rsid w:val="009D4D3F"/>
    <w:rsid w:val="009D60D4"/>
    <w:rsid w:val="009E1CF2"/>
    <w:rsid w:val="009E6B66"/>
    <w:rsid w:val="009F189F"/>
    <w:rsid w:val="009F25C6"/>
    <w:rsid w:val="009F4722"/>
    <w:rsid w:val="009F4C3E"/>
    <w:rsid w:val="00A00BB9"/>
    <w:rsid w:val="00A06CC8"/>
    <w:rsid w:val="00A1656A"/>
    <w:rsid w:val="00A2376A"/>
    <w:rsid w:val="00A33F31"/>
    <w:rsid w:val="00A4648E"/>
    <w:rsid w:val="00A51109"/>
    <w:rsid w:val="00A6406A"/>
    <w:rsid w:val="00A66CC4"/>
    <w:rsid w:val="00A670E8"/>
    <w:rsid w:val="00A71AD3"/>
    <w:rsid w:val="00A8364A"/>
    <w:rsid w:val="00A95EB2"/>
    <w:rsid w:val="00AA47FA"/>
    <w:rsid w:val="00AB046F"/>
    <w:rsid w:val="00AB1401"/>
    <w:rsid w:val="00AB1DFB"/>
    <w:rsid w:val="00AB4B49"/>
    <w:rsid w:val="00AD0830"/>
    <w:rsid w:val="00AD23B9"/>
    <w:rsid w:val="00AD5C78"/>
    <w:rsid w:val="00AD739A"/>
    <w:rsid w:val="00AF6B81"/>
    <w:rsid w:val="00B00F8E"/>
    <w:rsid w:val="00B0510E"/>
    <w:rsid w:val="00B05663"/>
    <w:rsid w:val="00B070C0"/>
    <w:rsid w:val="00B07E13"/>
    <w:rsid w:val="00B11220"/>
    <w:rsid w:val="00B151EE"/>
    <w:rsid w:val="00B203DC"/>
    <w:rsid w:val="00B27B5A"/>
    <w:rsid w:val="00B362DC"/>
    <w:rsid w:val="00B401CE"/>
    <w:rsid w:val="00B4043A"/>
    <w:rsid w:val="00B45B5C"/>
    <w:rsid w:val="00B53C78"/>
    <w:rsid w:val="00B67A89"/>
    <w:rsid w:val="00B73D37"/>
    <w:rsid w:val="00B76214"/>
    <w:rsid w:val="00B769A9"/>
    <w:rsid w:val="00B83C1C"/>
    <w:rsid w:val="00B879AF"/>
    <w:rsid w:val="00B95149"/>
    <w:rsid w:val="00B96793"/>
    <w:rsid w:val="00BA7092"/>
    <w:rsid w:val="00BB38D9"/>
    <w:rsid w:val="00BC1426"/>
    <w:rsid w:val="00BC4228"/>
    <w:rsid w:val="00BC4FD7"/>
    <w:rsid w:val="00BD1058"/>
    <w:rsid w:val="00BD1805"/>
    <w:rsid w:val="00BE0AC4"/>
    <w:rsid w:val="00BE6691"/>
    <w:rsid w:val="00BF12A3"/>
    <w:rsid w:val="00BF165D"/>
    <w:rsid w:val="00C01F86"/>
    <w:rsid w:val="00C04DBA"/>
    <w:rsid w:val="00C135DD"/>
    <w:rsid w:val="00C171D8"/>
    <w:rsid w:val="00C17DE2"/>
    <w:rsid w:val="00C17EE2"/>
    <w:rsid w:val="00C22E6B"/>
    <w:rsid w:val="00C24D39"/>
    <w:rsid w:val="00C30C75"/>
    <w:rsid w:val="00C42D63"/>
    <w:rsid w:val="00C46FEC"/>
    <w:rsid w:val="00C511CA"/>
    <w:rsid w:val="00C53073"/>
    <w:rsid w:val="00C54E71"/>
    <w:rsid w:val="00C57DB4"/>
    <w:rsid w:val="00C61B60"/>
    <w:rsid w:val="00C73F92"/>
    <w:rsid w:val="00C747CE"/>
    <w:rsid w:val="00C82AA5"/>
    <w:rsid w:val="00C83CE3"/>
    <w:rsid w:val="00C92326"/>
    <w:rsid w:val="00C93675"/>
    <w:rsid w:val="00C93CF5"/>
    <w:rsid w:val="00C949AE"/>
    <w:rsid w:val="00C96A8B"/>
    <w:rsid w:val="00CA5AA5"/>
    <w:rsid w:val="00CB0DA3"/>
    <w:rsid w:val="00CB1AA3"/>
    <w:rsid w:val="00CB1ADD"/>
    <w:rsid w:val="00CB3523"/>
    <w:rsid w:val="00CC0ADF"/>
    <w:rsid w:val="00CC29C4"/>
    <w:rsid w:val="00CC6469"/>
    <w:rsid w:val="00CC7B44"/>
    <w:rsid w:val="00CD06F0"/>
    <w:rsid w:val="00CF681B"/>
    <w:rsid w:val="00D007DB"/>
    <w:rsid w:val="00D01A40"/>
    <w:rsid w:val="00D07312"/>
    <w:rsid w:val="00D11F4A"/>
    <w:rsid w:val="00D13415"/>
    <w:rsid w:val="00D21E0D"/>
    <w:rsid w:val="00D22B11"/>
    <w:rsid w:val="00D43B0F"/>
    <w:rsid w:val="00D43CD7"/>
    <w:rsid w:val="00D4445A"/>
    <w:rsid w:val="00D55578"/>
    <w:rsid w:val="00D5737F"/>
    <w:rsid w:val="00D61CBF"/>
    <w:rsid w:val="00D65CBF"/>
    <w:rsid w:val="00D66645"/>
    <w:rsid w:val="00D7327C"/>
    <w:rsid w:val="00D75428"/>
    <w:rsid w:val="00D77865"/>
    <w:rsid w:val="00D815A6"/>
    <w:rsid w:val="00D81BE3"/>
    <w:rsid w:val="00D84F25"/>
    <w:rsid w:val="00D85C2E"/>
    <w:rsid w:val="00D91582"/>
    <w:rsid w:val="00D91C0C"/>
    <w:rsid w:val="00DA10B3"/>
    <w:rsid w:val="00DA50FD"/>
    <w:rsid w:val="00DA79C0"/>
    <w:rsid w:val="00DB115E"/>
    <w:rsid w:val="00DB6D42"/>
    <w:rsid w:val="00DB7EBF"/>
    <w:rsid w:val="00DE68F8"/>
    <w:rsid w:val="00DF7380"/>
    <w:rsid w:val="00E0540C"/>
    <w:rsid w:val="00E10AA3"/>
    <w:rsid w:val="00E17403"/>
    <w:rsid w:val="00E30A1C"/>
    <w:rsid w:val="00E33514"/>
    <w:rsid w:val="00E3745C"/>
    <w:rsid w:val="00E3771A"/>
    <w:rsid w:val="00E4684F"/>
    <w:rsid w:val="00E53CD7"/>
    <w:rsid w:val="00E574E7"/>
    <w:rsid w:val="00E61B91"/>
    <w:rsid w:val="00E62E2A"/>
    <w:rsid w:val="00E73DA2"/>
    <w:rsid w:val="00E7598C"/>
    <w:rsid w:val="00E7689B"/>
    <w:rsid w:val="00E90DCC"/>
    <w:rsid w:val="00E918D8"/>
    <w:rsid w:val="00E94E68"/>
    <w:rsid w:val="00EA3CFA"/>
    <w:rsid w:val="00EA441E"/>
    <w:rsid w:val="00EB117D"/>
    <w:rsid w:val="00EB1B8D"/>
    <w:rsid w:val="00EC27B8"/>
    <w:rsid w:val="00EC59C3"/>
    <w:rsid w:val="00ED4B8E"/>
    <w:rsid w:val="00EE11ED"/>
    <w:rsid w:val="00EE19E9"/>
    <w:rsid w:val="00EE4A05"/>
    <w:rsid w:val="00EE7E79"/>
    <w:rsid w:val="00EF37A5"/>
    <w:rsid w:val="00EF44FA"/>
    <w:rsid w:val="00EF6DF9"/>
    <w:rsid w:val="00EF7289"/>
    <w:rsid w:val="00F0150C"/>
    <w:rsid w:val="00F01704"/>
    <w:rsid w:val="00F07036"/>
    <w:rsid w:val="00F1196B"/>
    <w:rsid w:val="00F21D74"/>
    <w:rsid w:val="00F26166"/>
    <w:rsid w:val="00F31B17"/>
    <w:rsid w:val="00F31B8C"/>
    <w:rsid w:val="00F33098"/>
    <w:rsid w:val="00F40CE4"/>
    <w:rsid w:val="00F42D17"/>
    <w:rsid w:val="00F43D8F"/>
    <w:rsid w:val="00F511DE"/>
    <w:rsid w:val="00F52E52"/>
    <w:rsid w:val="00F53F2D"/>
    <w:rsid w:val="00F5552F"/>
    <w:rsid w:val="00F559E8"/>
    <w:rsid w:val="00F611A2"/>
    <w:rsid w:val="00F67C4B"/>
    <w:rsid w:val="00F76D1C"/>
    <w:rsid w:val="00F77DA7"/>
    <w:rsid w:val="00F82208"/>
    <w:rsid w:val="00F863B9"/>
    <w:rsid w:val="00FA0596"/>
    <w:rsid w:val="00FA0C9B"/>
    <w:rsid w:val="00FA1F7F"/>
    <w:rsid w:val="00FA2450"/>
    <w:rsid w:val="00FB6F7C"/>
    <w:rsid w:val="00FB7673"/>
    <w:rsid w:val="00FD5199"/>
    <w:rsid w:val="00FE0768"/>
    <w:rsid w:val="00FE2C22"/>
    <w:rsid w:val="00FE2EC4"/>
    <w:rsid w:val="00FF4EF1"/>
    <w:rsid w:val="00FF763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BAB70A"/>
  <w15:chartTrackingRefBased/>
  <w15:docId w15:val="{AC56F7F9-9C09-4D04-871D-C3C877431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4E71"/>
  </w:style>
  <w:style w:type="paragraph" w:styleId="Overskrift1">
    <w:name w:val="heading 1"/>
    <w:basedOn w:val="Normal"/>
    <w:next w:val="Normal"/>
    <w:link w:val="Overskrift1Tegn"/>
    <w:uiPriority w:val="9"/>
    <w:qFormat/>
    <w:rsid w:val="00C54E71"/>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Overskrift2">
    <w:name w:val="heading 2"/>
    <w:basedOn w:val="Normal"/>
    <w:next w:val="Normal"/>
    <w:link w:val="Overskrift2Tegn"/>
    <w:uiPriority w:val="9"/>
    <w:unhideWhenUsed/>
    <w:qFormat/>
    <w:rsid w:val="00C54E71"/>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Overskrift3">
    <w:name w:val="heading 3"/>
    <w:basedOn w:val="Normal"/>
    <w:next w:val="Normal"/>
    <w:link w:val="Overskrift3Tegn"/>
    <w:uiPriority w:val="9"/>
    <w:unhideWhenUsed/>
    <w:qFormat/>
    <w:rsid w:val="00C54E71"/>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Overskrift4">
    <w:name w:val="heading 4"/>
    <w:basedOn w:val="Normal"/>
    <w:next w:val="Normal"/>
    <w:link w:val="Overskrift4Tegn"/>
    <w:uiPriority w:val="9"/>
    <w:unhideWhenUsed/>
    <w:qFormat/>
    <w:rsid w:val="00C54E71"/>
    <w:pPr>
      <w:keepNext/>
      <w:keepLines/>
      <w:spacing w:before="40" w:after="0"/>
      <w:outlineLvl w:val="3"/>
    </w:pPr>
    <w:rPr>
      <w:rFonts w:asciiTheme="majorHAnsi" w:eastAsiaTheme="majorEastAsia" w:hAnsiTheme="majorHAnsi" w:cstheme="majorBidi"/>
      <w:i/>
      <w:iCs/>
      <w:color w:val="404040" w:themeColor="text1" w:themeTint="BF"/>
    </w:rPr>
  </w:style>
  <w:style w:type="paragraph" w:styleId="Overskrift5">
    <w:name w:val="heading 5"/>
    <w:basedOn w:val="Normal"/>
    <w:next w:val="Normal"/>
    <w:link w:val="Overskrift5Tegn"/>
    <w:uiPriority w:val="9"/>
    <w:unhideWhenUsed/>
    <w:qFormat/>
    <w:rsid w:val="00C54E71"/>
    <w:pPr>
      <w:keepNext/>
      <w:keepLines/>
      <w:spacing w:before="40" w:after="0"/>
      <w:outlineLvl w:val="4"/>
    </w:pPr>
    <w:rPr>
      <w:rFonts w:asciiTheme="majorHAnsi" w:eastAsiaTheme="majorEastAsia" w:hAnsiTheme="majorHAnsi" w:cstheme="majorBidi"/>
      <w:color w:val="404040" w:themeColor="text1" w:themeTint="BF"/>
    </w:rPr>
  </w:style>
  <w:style w:type="paragraph" w:styleId="Overskrift6">
    <w:name w:val="heading 6"/>
    <w:basedOn w:val="Normal"/>
    <w:next w:val="Normal"/>
    <w:link w:val="Overskrift6Tegn"/>
    <w:uiPriority w:val="9"/>
    <w:semiHidden/>
    <w:unhideWhenUsed/>
    <w:qFormat/>
    <w:rsid w:val="00C54E71"/>
    <w:pPr>
      <w:keepNext/>
      <w:keepLines/>
      <w:spacing w:before="40" w:after="0"/>
      <w:outlineLvl w:val="5"/>
    </w:pPr>
    <w:rPr>
      <w:rFonts w:asciiTheme="majorHAnsi" w:eastAsiaTheme="majorEastAsia" w:hAnsiTheme="majorHAnsi" w:cstheme="majorBidi"/>
    </w:rPr>
  </w:style>
  <w:style w:type="paragraph" w:styleId="Overskrift7">
    <w:name w:val="heading 7"/>
    <w:basedOn w:val="Normal"/>
    <w:next w:val="Normal"/>
    <w:link w:val="Overskrift7Tegn"/>
    <w:uiPriority w:val="9"/>
    <w:semiHidden/>
    <w:unhideWhenUsed/>
    <w:qFormat/>
    <w:rsid w:val="00C54E71"/>
    <w:pPr>
      <w:keepNext/>
      <w:keepLines/>
      <w:spacing w:before="40" w:after="0"/>
      <w:outlineLvl w:val="6"/>
    </w:pPr>
    <w:rPr>
      <w:rFonts w:asciiTheme="majorHAnsi" w:eastAsiaTheme="majorEastAsia" w:hAnsiTheme="majorHAnsi" w:cstheme="majorBidi"/>
      <w:i/>
      <w:iCs/>
    </w:rPr>
  </w:style>
  <w:style w:type="paragraph" w:styleId="Overskrift8">
    <w:name w:val="heading 8"/>
    <w:basedOn w:val="Normal"/>
    <w:next w:val="Normal"/>
    <w:link w:val="Overskrift8Tegn"/>
    <w:uiPriority w:val="9"/>
    <w:semiHidden/>
    <w:unhideWhenUsed/>
    <w:qFormat/>
    <w:rsid w:val="00C54E71"/>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Overskrift9">
    <w:name w:val="heading 9"/>
    <w:basedOn w:val="Normal"/>
    <w:next w:val="Normal"/>
    <w:link w:val="Overskrift9Tegn"/>
    <w:uiPriority w:val="9"/>
    <w:semiHidden/>
    <w:unhideWhenUsed/>
    <w:qFormat/>
    <w:rsid w:val="00C54E71"/>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6E00B1"/>
    <w:pPr>
      <w:tabs>
        <w:tab w:val="center" w:pos="4536"/>
        <w:tab w:val="right" w:pos="9072"/>
      </w:tabs>
    </w:pPr>
  </w:style>
  <w:style w:type="character" w:customStyle="1" w:styleId="TopptekstTegn">
    <w:name w:val="Topptekst Tegn"/>
    <w:basedOn w:val="Standardskriftforavsnitt"/>
    <w:link w:val="Topptekst"/>
    <w:uiPriority w:val="99"/>
    <w:rsid w:val="006E00B1"/>
    <w:rPr>
      <w:rFonts w:ascii="Arial" w:hAnsi="Arial"/>
    </w:rPr>
  </w:style>
  <w:style w:type="paragraph" w:styleId="Bunntekst">
    <w:name w:val="footer"/>
    <w:basedOn w:val="Normal"/>
    <w:link w:val="BunntekstTegn"/>
    <w:uiPriority w:val="99"/>
    <w:unhideWhenUsed/>
    <w:rsid w:val="006E00B1"/>
    <w:pPr>
      <w:tabs>
        <w:tab w:val="center" w:pos="4536"/>
        <w:tab w:val="right" w:pos="9072"/>
      </w:tabs>
    </w:pPr>
    <w:rPr>
      <w:sz w:val="20"/>
    </w:rPr>
  </w:style>
  <w:style w:type="character" w:customStyle="1" w:styleId="BunntekstTegn">
    <w:name w:val="Bunntekst Tegn"/>
    <w:basedOn w:val="Standardskriftforavsnitt"/>
    <w:link w:val="Bunntekst"/>
    <w:uiPriority w:val="99"/>
    <w:rsid w:val="006E00B1"/>
    <w:rPr>
      <w:rFonts w:ascii="Arial" w:hAnsi="Arial"/>
      <w:sz w:val="20"/>
    </w:rPr>
  </w:style>
  <w:style w:type="paragraph" w:styleId="Tittel">
    <w:name w:val="Title"/>
    <w:basedOn w:val="Normal"/>
    <w:next w:val="Normal"/>
    <w:link w:val="TittelTegn"/>
    <w:uiPriority w:val="10"/>
    <w:qFormat/>
    <w:rsid w:val="00C54E71"/>
    <w:pPr>
      <w:spacing w:after="0" w:line="240" w:lineRule="auto"/>
      <w:contextualSpacing/>
    </w:pPr>
    <w:rPr>
      <w:rFonts w:asciiTheme="majorHAnsi" w:eastAsiaTheme="majorEastAsia" w:hAnsiTheme="majorHAnsi" w:cstheme="majorBidi"/>
      <w:spacing w:val="-10"/>
      <w:sz w:val="56"/>
      <w:szCs w:val="56"/>
    </w:rPr>
  </w:style>
  <w:style w:type="character" w:customStyle="1" w:styleId="TittelTegn">
    <w:name w:val="Tittel Tegn"/>
    <w:basedOn w:val="Standardskriftforavsnitt"/>
    <w:link w:val="Tittel"/>
    <w:uiPriority w:val="10"/>
    <w:rsid w:val="00C54E71"/>
    <w:rPr>
      <w:rFonts w:asciiTheme="majorHAnsi" w:eastAsiaTheme="majorEastAsia" w:hAnsiTheme="majorHAnsi" w:cstheme="majorBidi"/>
      <w:spacing w:val="-10"/>
      <w:sz w:val="56"/>
      <w:szCs w:val="56"/>
    </w:rPr>
  </w:style>
  <w:style w:type="paragraph" w:styleId="Undertittel">
    <w:name w:val="Subtitle"/>
    <w:basedOn w:val="Normal"/>
    <w:next w:val="Normal"/>
    <w:link w:val="UndertittelTegn"/>
    <w:uiPriority w:val="11"/>
    <w:qFormat/>
    <w:rsid w:val="00C54E71"/>
    <w:pPr>
      <w:numPr>
        <w:ilvl w:val="1"/>
      </w:numPr>
    </w:pPr>
    <w:rPr>
      <w:color w:val="5A5A5A" w:themeColor="text1" w:themeTint="A5"/>
      <w:spacing w:val="15"/>
    </w:rPr>
  </w:style>
  <w:style w:type="character" w:customStyle="1" w:styleId="UndertittelTegn">
    <w:name w:val="Undertittel Tegn"/>
    <w:basedOn w:val="Standardskriftforavsnitt"/>
    <w:link w:val="Undertittel"/>
    <w:uiPriority w:val="11"/>
    <w:rsid w:val="00C54E71"/>
    <w:rPr>
      <w:color w:val="5A5A5A" w:themeColor="text1" w:themeTint="A5"/>
      <w:spacing w:val="15"/>
    </w:rPr>
  </w:style>
  <w:style w:type="paragraph" w:customStyle="1" w:styleId="Tittelbilde">
    <w:name w:val="Tittelbilde"/>
    <w:basedOn w:val="Normal"/>
    <w:rsid w:val="006E00B1"/>
    <w:pPr>
      <w:ind w:left="-851"/>
      <w:jc w:val="center"/>
    </w:pPr>
  </w:style>
  <w:style w:type="character" w:customStyle="1" w:styleId="Overskrift1Tegn">
    <w:name w:val="Overskrift 1 Tegn"/>
    <w:basedOn w:val="Standardskriftforavsnitt"/>
    <w:link w:val="Overskrift1"/>
    <w:uiPriority w:val="9"/>
    <w:rsid w:val="00C54E71"/>
    <w:rPr>
      <w:rFonts w:asciiTheme="majorHAnsi" w:eastAsiaTheme="majorEastAsia" w:hAnsiTheme="majorHAnsi" w:cstheme="majorBidi"/>
      <w:color w:val="262626" w:themeColor="text1" w:themeTint="D9"/>
      <w:sz w:val="32"/>
      <w:szCs w:val="32"/>
    </w:rPr>
  </w:style>
  <w:style w:type="character" w:customStyle="1" w:styleId="Overskrift2Tegn">
    <w:name w:val="Overskrift 2 Tegn"/>
    <w:basedOn w:val="Standardskriftforavsnitt"/>
    <w:link w:val="Overskrift2"/>
    <w:uiPriority w:val="9"/>
    <w:rsid w:val="00C54E71"/>
    <w:rPr>
      <w:rFonts w:asciiTheme="majorHAnsi" w:eastAsiaTheme="majorEastAsia" w:hAnsiTheme="majorHAnsi" w:cstheme="majorBidi"/>
      <w:color w:val="262626" w:themeColor="text1" w:themeTint="D9"/>
      <w:sz w:val="28"/>
      <w:szCs w:val="28"/>
    </w:rPr>
  </w:style>
  <w:style w:type="character" w:customStyle="1" w:styleId="Overskrift3Tegn">
    <w:name w:val="Overskrift 3 Tegn"/>
    <w:basedOn w:val="Standardskriftforavsnitt"/>
    <w:link w:val="Overskrift3"/>
    <w:uiPriority w:val="9"/>
    <w:rsid w:val="00C54E71"/>
    <w:rPr>
      <w:rFonts w:asciiTheme="majorHAnsi" w:eastAsiaTheme="majorEastAsia" w:hAnsiTheme="majorHAnsi" w:cstheme="majorBidi"/>
      <w:color w:val="0D0D0D" w:themeColor="text1" w:themeTint="F2"/>
      <w:sz w:val="24"/>
      <w:szCs w:val="24"/>
    </w:rPr>
  </w:style>
  <w:style w:type="character" w:customStyle="1" w:styleId="Overskrift4Tegn">
    <w:name w:val="Overskrift 4 Tegn"/>
    <w:basedOn w:val="Standardskriftforavsnitt"/>
    <w:link w:val="Overskrift4"/>
    <w:uiPriority w:val="9"/>
    <w:rsid w:val="00C54E71"/>
    <w:rPr>
      <w:rFonts w:asciiTheme="majorHAnsi" w:eastAsiaTheme="majorEastAsia" w:hAnsiTheme="majorHAnsi" w:cstheme="majorBidi"/>
      <w:i/>
      <w:iCs/>
      <w:color w:val="404040" w:themeColor="text1" w:themeTint="BF"/>
    </w:rPr>
  </w:style>
  <w:style w:type="paragraph" w:styleId="Listeavsnitt">
    <w:name w:val="List Paragraph"/>
    <w:basedOn w:val="Normal"/>
    <w:uiPriority w:val="34"/>
    <w:qFormat/>
    <w:rsid w:val="006E00B1"/>
    <w:pPr>
      <w:ind w:left="720"/>
      <w:contextualSpacing/>
    </w:pPr>
  </w:style>
  <w:style w:type="paragraph" w:customStyle="1" w:styleId="Punktmerket">
    <w:name w:val="Punktmerket"/>
    <w:basedOn w:val="Listeavsnitt"/>
    <w:rsid w:val="006E00B1"/>
    <w:pPr>
      <w:numPr>
        <w:numId w:val="10"/>
      </w:numPr>
      <w:spacing w:before="240" w:after="240"/>
    </w:pPr>
  </w:style>
  <w:style w:type="character" w:styleId="Svakutheving">
    <w:name w:val="Subtle Emphasis"/>
    <w:basedOn w:val="Standardskriftforavsnitt"/>
    <w:uiPriority w:val="19"/>
    <w:qFormat/>
    <w:rsid w:val="00C54E71"/>
    <w:rPr>
      <w:i/>
      <w:iCs/>
      <w:color w:val="404040" w:themeColor="text1" w:themeTint="BF"/>
    </w:rPr>
  </w:style>
  <w:style w:type="character" w:styleId="Utheving">
    <w:name w:val="Emphasis"/>
    <w:basedOn w:val="Standardskriftforavsnitt"/>
    <w:uiPriority w:val="20"/>
    <w:qFormat/>
    <w:rsid w:val="00C54E71"/>
    <w:rPr>
      <w:i/>
      <w:iCs/>
      <w:color w:val="auto"/>
    </w:rPr>
  </w:style>
  <w:style w:type="paragraph" w:styleId="Sterktsitat">
    <w:name w:val="Intense Quote"/>
    <w:basedOn w:val="Normal"/>
    <w:next w:val="Normal"/>
    <w:link w:val="SterktsitatTegn"/>
    <w:uiPriority w:val="30"/>
    <w:qFormat/>
    <w:rsid w:val="00C54E71"/>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SterktsitatTegn">
    <w:name w:val="Sterkt sitat Tegn"/>
    <w:basedOn w:val="Standardskriftforavsnitt"/>
    <w:link w:val="Sterktsitat"/>
    <w:uiPriority w:val="30"/>
    <w:rsid w:val="00C54E71"/>
    <w:rPr>
      <w:i/>
      <w:iCs/>
      <w:color w:val="404040" w:themeColor="text1" w:themeTint="BF"/>
    </w:rPr>
  </w:style>
  <w:style w:type="paragraph" w:styleId="Sitat">
    <w:name w:val="Quote"/>
    <w:basedOn w:val="Normal"/>
    <w:next w:val="Normal"/>
    <w:link w:val="SitatTegn"/>
    <w:uiPriority w:val="29"/>
    <w:qFormat/>
    <w:rsid w:val="00C54E71"/>
    <w:pPr>
      <w:spacing w:before="200"/>
      <w:ind w:left="864" w:right="864"/>
    </w:pPr>
    <w:rPr>
      <w:i/>
      <w:iCs/>
      <w:color w:val="404040" w:themeColor="text1" w:themeTint="BF"/>
    </w:rPr>
  </w:style>
  <w:style w:type="character" w:customStyle="1" w:styleId="SitatTegn">
    <w:name w:val="Sitat Tegn"/>
    <w:basedOn w:val="Standardskriftforavsnitt"/>
    <w:link w:val="Sitat"/>
    <w:uiPriority w:val="29"/>
    <w:rsid w:val="00C54E71"/>
    <w:rPr>
      <w:i/>
      <w:iCs/>
      <w:color w:val="404040" w:themeColor="text1" w:themeTint="BF"/>
    </w:rPr>
  </w:style>
  <w:style w:type="character" w:styleId="Svakreferanse">
    <w:name w:val="Subtle Reference"/>
    <w:basedOn w:val="Standardskriftforavsnitt"/>
    <w:uiPriority w:val="31"/>
    <w:qFormat/>
    <w:rsid w:val="00C54E71"/>
    <w:rPr>
      <w:smallCaps/>
      <w:color w:val="404040" w:themeColor="text1" w:themeTint="BF"/>
    </w:rPr>
  </w:style>
  <w:style w:type="character" w:styleId="Sterkreferanse">
    <w:name w:val="Intense Reference"/>
    <w:basedOn w:val="Standardskriftforavsnitt"/>
    <w:uiPriority w:val="32"/>
    <w:qFormat/>
    <w:rsid w:val="00C54E71"/>
    <w:rPr>
      <w:b/>
      <w:bCs/>
      <w:smallCaps/>
      <w:color w:val="404040" w:themeColor="text1" w:themeTint="BF"/>
      <w:spacing w:val="5"/>
    </w:rPr>
  </w:style>
  <w:style w:type="character" w:customStyle="1" w:styleId="Overskrift5Tegn">
    <w:name w:val="Overskrift 5 Tegn"/>
    <w:basedOn w:val="Standardskriftforavsnitt"/>
    <w:link w:val="Overskrift5"/>
    <w:uiPriority w:val="9"/>
    <w:rsid w:val="00C54E71"/>
    <w:rPr>
      <w:rFonts w:asciiTheme="majorHAnsi" w:eastAsiaTheme="majorEastAsia" w:hAnsiTheme="majorHAnsi" w:cstheme="majorBidi"/>
      <w:color w:val="404040" w:themeColor="text1" w:themeTint="BF"/>
    </w:rPr>
  </w:style>
  <w:style w:type="character" w:styleId="Sterkutheving">
    <w:name w:val="Intense Emphasis"/>
    <w:basedOn w:val="Standardskriftforavsnitt"/>
    <w:uiPriority w:val="21"/>
    <w:qFormat/>
    <w:rsid w:val="00C54E71"/>
    <w:rPr>
      <w:b/>
      <w:bCs/>
      <w:i/>
      <w:iCs/>
      <w:color w:val="auto"/>
    </w:rPr>
  </w:style>
  <w:style w:type="paragraph" w:styleId="Overskriftforinnholdsfortegnelse">
    <w:name w:val="TOC Heading"/>
    <w:basedOn w:val="Overskrift1"/>
    <w:next w:val="Normal"/>
    <w:uiPriority w:val="39"/>
    <w:unhideWhenUsed/>
    <w:qFormat/>
    <w:rsid w:val="00C54E71"/>
    <w:pPr>
      <w:outlineLvl w:val="9"/>
    </w:pPr>
  </w:style>
  <w:style w:type="paragraph" w:styleId="INNH1">
    <w:name w:val="toc 1"/>
    <w:basedOn w:val="Normal"/>
    <w:next w:val="Normal"/>
    <w:autoRedefine/>
    <w:uiPriority w:val="39"/>
    <w:unhideWhenUsed/>
    <w:rsid w:val="00824B7A"/>
    <w:pPr>
      <w:tabs>
        <w:tab w:val="right" w:leader="dot" w:pos="9911"/>
      </w:tabs>
      <w:spacing w:after="100"/>
    </w:pPr>
    <w:rPr>
      <w:b/>
      <w:iCs/>
      <w:noProof/>
      <w:sz w:val="28"/>
      <w:szCs w:val="28"/>
      <w:lang w:eastAsia="nb-NO"/>
    </w:rPr>
  </w:style>
  <w:style w:type="paragraph" w:styleId="INNH2">
    <w:name w:val="toc 2"/>
    <w:basedOn w:val="Normal"/>
    <w:next w:val="Normal"/>
    <w:autoRedefine/>
    <w:uiPriority w:val="39"/>
    <w:unhideWhenUsed/>
    <w:rsid w:val="003B07BC"/>
    <w:pPr>
      <w:spacing w:after="100"/>
      <w:ind w:left="220"/>
    </w:pPr>
    <w:rPr>
      <w:sz w:val="28"/>
    </w:rPr>
  </w:style>
  <w:style w:type="paragraph" w:styleId="INNH3">
    <w:name w:val="toc 3"/>
    <w:basedOn w:val="Normal"/>
    <w:next w:val="Normal"/>
    <w:autoRedefine/>
    <w:uiPriority w:val="39"/>
    <w:unhideWhenUsed/>
    <w:rsid w:val="003B07BC"/>
    <w:pPr>
      <w:spacing w:after="100"/>
      <w:ind w:left="440"/>
    </w:pPr>
    <w:rPr>
      <w:sz w:val="24"/>
    </w:rPr>
  </w:style>
  <w:style w:type="character" w:styleId="Hyperkobling">
    <w:name w:val="Hyperlink"/>
    <w:basedOn w:val="Standardskriftforavsnitt"/>
    <w:uiPriority w:val="99"/>
    <w:unhideWhenUsed/>
    <w:rsid w:val="00BF165D"/>
    <w:rPr>
      <w:color w:val="0067A0" w:themeColor="hyperlink"/>
      <w:u w:val="single"/>
    </w:rPr>
  </w:style>
  <w:style w:type="numbering" w:customStyle="1" w:styleId="HB-liste">
    <w:name w:val="HB-liste"/>
    <w:uiPriority w:val="99"/>
    <w:rsid w:val="006E00B1"/>
    <w:pPr>
      <w:numPr>
        <w:numId w:val="5"/>
      </w:numPr>
    </w:pPr>
  </w:style>
  <w:style w:type="table" w:styleId="Listetabell1lys-uthevingsfarge3">
    <w:name w:val="List Table 1 Light Accent 3"/>
    <w:basedOn w:val="Vanligtabell"/>
    <w:uiPriority w:val="46"/>
    <w:rsid w:val="006E00B1"/>
    <w:pPr>
      <w:spacing w:after="0" w:line="240" w:lineRule="auto"/>
    </w:pPr>
    <w:rPr>
      <w:rFonts w:ascii="Arial" w:hAnsi="Arial"/>
    </w:rPr>
    <w:tblPr>
      <w:tblStyleRowBandSize w:val="1"/>
      <w:tblStyleColBandSize w:val="1"/>
    </w:tblPr>
    <w:tblStylePr w:type="firstRow">
      <w:rPr>
        <w:b/>
        <w:bCs/>
      </w:rPr>
      <w:tblPr/>
      <w:tcPr>
        <w:tcBorders>
          <w:bottom w:val="single" w:sz="4" w:space="0" w:color="0067A0" w:themeColor="accent3"/>
        </w:tcBorders>
      </w:tcPr>
    </w:tblStylePr>
    <w:tblStylePr w:type="lastRow">
      <w:rPr>
        <w:b/>
        <w:bCs/>
      </w:rPr>
      <w:tblPr/>
      <w:tcPr>
        <w:tcBorders>
          <w:top w:val="single" w:sz="4" w:space="0" w:color="2DB4FF" w:themeColor="accent3" w:themeTint="99"/>
        </w:tcBorders>
      </w:tcPr>
    </w:tblStylePr>
    <w:tblStylePr w:type="firstCol">
      <w:rPr>
        <w:b/>
        <w:bCs/>
      </w:rPr>
    </w:tblStylePr>
    <w:tblStylePr w:type="lastCol">
      <w:rPr>
        <w:b/>
        <w:bCs/>
      </w:rPr>
    </w:tblStylePr>
    <w:tblStylePr w:type="band1Vert">
      <w:tblPr/>
      <w:tcPr>
        <w:shd w:val="clear" w:color="auto" w:fill="B9E6FF" w:themeFill="accent3" w:themeFillTint="33"/>
      </w:tcPr>
    </w:tblStylePr>
    <w:tblStylePr w:type="band1Horz">
      <w:tblPr/>
      <w:tcPr>
        <w:shd w:val="clear" w:color="auto" w:fill="B9E6FF" w:themeFill="accent3" w:themeFillTint="33"/>
      </w:tcPr>
    </w:tblStylePr>
  </w:style>
  <w:style w:type="table" w:styleId="Listetabell2-uthevingsfarge3">
    <w:name w:val="List Table 2 Accent 3"/>
    <w:basedOn w:val="Vanligtabell"/>
    <w:uiPriority w:val="47"/>
    <w:rsid w:val="006E00B1"/>
    <w:pPr>
      <w:spacing w:after="0" w:line="240" w:lineRule="auto"/>
    </w:pPr>
    <w:rPr>
      <w:rFonts w:ascii="Arial" w:hAnsi="Arial"/>
    </w:rPr>
    <w:tblPr>
      <w:tblStyleRowBandSize w:val="1"/>
      <w:tblStyleColBandSize w:val="1"/>
      <w:tblBorders>
        <w:top w:val="single" w:sz="4" w:space="0" w:color="0067A0" w:themeColor="accent3"/>
        <w:bottom w:val="single" w:sz="4" w:space="0" w:color="0067A0" w:themeColor="accent3"/>
        <w:insideH w:val="single" w:sz="4" w:space="0" w:color="0067A0" w:themeColor="accent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9E6FF" w:themeFill="accent3" w:themeFillTint="33"/>
      </w:tcPr>
    </w:tblStylePr>
    <w:tblStylePr w:type="band1Horz">
      <w:tblPr/>
      <w:tcPr>
        <w:shd w:val="clear" w:color="auto" w:fill="B9E6FF" w:themeFill="accent3" w:themeFillTint="33"/>
      </w:tcPr>
    </w:tblStylePr>
  </w:style>
  <w:style w:type="table" w:styleId="Listetabell4-uthevingsfarge3">
    <w:name w:val="List Table 4 Accent 3"/>
    <w:basedOn w:val="Vanligtabell"/>
    <w:uiPriority w:val="49"/>
    <w:rsid w:val="006E00B1"/>
    <w:pPr>
      <w:spacing w:after="0" w:line="240" w:lineRule="auto"/>
    </w:pPr>
    <w:rPr>
      <w:rFonts w:ascii="Arial" w:hAnsi="Arial"/>
    </w:rPr>
    <w:tblPr>
      <w:tblStyleRowBandSize w:val="1"/>
      <w:tblStyleColBandSize w:val="1"/>
      <w:tblBorders>
        <w:top w:val="single" w:sz="4" w:space="0" w:color="0067A0" w:themeColor="accent3"/>
        <w:left w:val="single" w:sz="4" w:space="0" w:color="0067A0" w:themeColor="accent3"/>
        <w:bottom w:val="single" w:sz="4" w:space="0" w:color="0067A0" w:themeColor="accent3"/>
        <w:right w:val="single" w:sz="4" w:space="0" w:color="0067A0" w:themeColor="accent3"/>
        <w:insideH w:val="single" w:sz="4" w:space="0" w:color="0067A0" w:themeColor="accent3"/>
      </w:tblBorders>
    </w:tblPr>
    <w:tblStylePr w:type="firstRow">
      <w:rPr>
        <w:b/>
        <w:bCs/>
        <w:color w:val="FFFFFF" w:themeColor="background1"/>
      </w:rPr>
      <w:tblPr/>
      <w:tcPr>
        <w:tcBorders>
          <w:top w:val="single" w:sz="4" w:space="0" w:color="0067A0" w:themeColor="accent3"/>
          <w:left w:val="single" w:sz="4" w:space="0" w:color="0067A0" w:themeColor="accent3"/>
          <w:bottom w:val="single" w:sz="4" w:space="0" w:color="0067A0" w:themeColor="accent3"/>
          <w:right w:val="single" w:sz="4" w:space="0" w:color="0067A0" w:themeColor="accent3"/>
          <w:insideH w:val="nil"/>
        </w:tcBorders>
        <w:shd w:val="clear" w:color="auto" w:fill="0067A0" w:themeFill="accent3"/>
      </w:tcPr>
    </w:tblStylePr>
    <w:tblStylePr w:type="lastRow">
      <w:rPr>
        <w:b/>
        <w:bCs/>
      </w:rPr>
      <w:tblPr/>
      <w:tcPr>
        <w:tcBorders>
          <w:top w:val="double" w:sz="4" w:space="0" w:color="2DB4FF" w:themeColor="accent3" w:themeTint="99"/>
        </w:tcBorders>
      </w:tcPr>
    </w:tblStylePr>
    <w:tblStylePr w:type="firstCol">
      <w:rPr>
        <w:b/>
        <w:bCs/>
      </w:rPr>
    </w:tblStylePr>
    <w:tblStylePr w:type="lastCol">
      <w:rPr>
        <w:b/>
        <w:bCs/>
      </w:rPr>
    </w:tblStylePr>
    <w:tblStylePr w:type="band1Vert">
      <w:tblPr/>
      <w:tcPr>
        <w:shd w:val="clear" w:color="auto" w:fill="B9E6FF" w:themeFill="accent3" w:themeFillTint="33"/>
      </w:tcPr>
    </w:tblStylePr>
    <w:tblStylePr w:type="band1Horz">
      <w:tblPr/>
      <w:tcPr>
        <w:shd w:val="clear" w:color="auto" w:fill="B9E6FF" w:themeFill="accent3" w:themeFillTint="33"/>
      </w:tcPr>
    </w:tblStylePr>
  </w:style>
  <w:style w:type="paragraph" w:customStyle="1" w:styleId="Overskrift1nummerert">
    <w:name w:val="Overskrift 1 nummerert"/>
    <w:basedOn w:val="Overskrift1"/>
    <w:next w:val="Normal"/>
    <w:rsid w:val="006E00B1"/>
    <w:pPr>
      <w:numPr>
        <w:numId w:val="9"/>
      </w:numPr>
    </w:pPr>
  </w:style>
  <w:style w:type="table" w:styleId="Rutenettabell1lys-uthevingsfarge3">
    <w:name w:val="Grid Table 1 Light Accent 3"/>
    <w:basedOn w:val="Vanligtabell"/>
    <w:uiPriority w:val="46"/>
    <w:rsid w:val="006E00B1"/>
    <w:pPr>
      <w:spacing w:after="0" w:line="240" w:lineRule="auto"/>
    </w:pPr>
    <w:rPr>
      <w:rFonts w:ascii="Arial" w:hAnsi="Arial"/>
    </w:rPr>
    <w:tblPr>
      <w:tblStyleRowBandSize w:val="1"/>
      <w:tblStyleColBandSize w:val="1"/>
      <w:tblBorders>
        <w:top w:val="single" w:sz="4" w:space="0" w:color="0067A0" w:themeColor="accent3"/>
        <w:left w:val="single" w:sz="4" w:space="0" w:color="0067A0" w:themeColor="accent3"/>
        <w:bottom w:val="single" w:sz="4" w:space="0" w:color="0067A0" w:themeColor="accent3"/>
        <w:right w:val="single" w:sz="4" w:space="0" w:color="0067A0" w:themeColor="accent3"/>
        <w:insideH w:val="single" w:sz="4" w:space="0" w:color="0067A0" w:themeColor="accent3"/>
        <w:insideV w:val="single" w:sz="4" w:space="0" w:color="0067A0" w:themeColor="accent3"/>
      </w:tblBorders>
    </w:tblPr>
    <w:tblStylePr w:type="firstRow">
      <w:rPr>
        <w:b/>
        <w:bCs/>
      </w:rPr>
      <w:tblPr/>
      <w:tcPr>
        <w:tcBorders>
          <w:bottom w:val="single" w:sz="18" w:space="0" w:color="0067A0" w:themeColor="accent3"/>
          <w:insideH w:val="single" w:sz="4" w:space="0" w:color="0067A0" w:themeColor="accent3"/>
        </w:tcBorders>
      </w:tcPr>
    </w:tblStylePr>
    <w:tblStylePr w:type="lastRow">
      <w:rPr>
        <w:b/>
        <w:bCs/>
      </w:rPr>
      <w:tblPr/>
      <w:tcPr>
        <w:tcBorders>
          <w:top w:val="double" w:sz="2" w:space="0" w:color="2DB4FF" w:themeColor="accent3" w:themeTint="99"/>
        </w:tcBorders>
      </w:tcPr>
    </w:tblStylePr>
    <w:tblStylePr w:type="firstCol">
      <w:rPr>
        <w:b/>
        <w:bCs/>
      </w:rPr>
    </w:tblStylePr>
    <w:tblStylePr w:type="lastCol">
      <w:rPr>
        <w:b/>
        <w:bCs/>
      </w:rPr>
    </w:tblStylePr>
  </w:style>
  <w:style w:type="table" w:styleId="Rutenettabell1lys-uthevingsfarge4">
    <w:name w:val="Grid Table 1 Light Accent 4"/>
    <w:basedOn w:val="Vanligtabell"/>
    <w:uiPriority w:val="46"/>
    <w:rsid w:val="006E00B1"/>
    <w:pPr>
      <w:spacing w:after="0" w:line="240" w:lineRule="auto"/>
    </w:pPr>
    <w:rPr>
      <w:rFonts w:ascii="Arial" w:hAnsi="Arial"/>
    </w:rPr>
    <w:tblPr>
      <w:tblStyleRowBandSize w:val="1"/>
      <w:tblStyleColBandSize w:val="1"/>
      <w:tblBorders>
        <w:top w:val="single" w:sz="4" w:space="0" w:color="99B8CB" w:themeColor="accent4" w:themeTint="66"/>
        <w:left w:val="single" w:sz="4" w:space="0" w:color="99B8CB" w:themeColor="accent4" w:themeTint="66"/>
        <w:bottom w:val="single" w:sz="4" w:space="0" w:color="99B8CB" w:themeColor="accent4" w:themeTint="66"/>
        <w:right w:val="single" w:sz="4" w:space="0" w:color="99B8CB" w:themeColor="accent4" w:themeTint="66"/>
        <w:insideH w:val="single" w:sz="4" w:space="0" w:color="99B8CB" w:themeColor="accent4" w:themeTint="66"/>
        <w:insideV w:val="single" w:sz="4" w:space="0" w:color="99B8CB" w:themeColor="accent4" w:themeTint="66"/>
      </w:tblBorders>
    </w:tblPr>
    <w:tblStylePr w:type="firstRow">
      <w:rPr>
        <w:b/>
        <w:bCs/>
      </w:rPr>
      <w:tblPr/>
      <w:tcPr>
        <w:tcBorders>
          <w:bottom w:val="single" w:sz="12" w:space="0" w:color="6695B1" w:themeColor="accent4" w:themeTint="99"/>
        </w:tcBorders>
      </w:tcPr>
    </w:tblStylePr>
    <w:tblStylePr w:type="lastRow">
      <w:rPr>
        <w:b/>
        <w:bCs/>
      </w:rPr>
      <w:tblPr/>
      <w:tcPr>
        <w:tcBorders>
          <w:top w:val="double" w:sz="2" w:space="0" w:color="6695B1" w:themeColor="accent4" w:themeTint="99"/>
        </w:tcBorders>
      </w:tcPr>
    </w:tblStylePr>
    <w:tblStylePr w:type="firstCol">
      <w:rPr>
        <w:b/>
        <w:bCs/>
      </w:rPr>
    </w:tblStylePr>
    <w:tblStylePr w:type="lastCol">
      <w:rPr>
        <w:b/>
        <w:bCs/>
      </w:rPr>
    </w:tblStylePr>
  </w:style>
  <w:style w:type="table" w:styleId="Rutenettabell1lys-uthevingsfarge5">
    <w:name w:val="Grid Table 1 Light Accent 5"/>
    <w:basedOn w:val="Vanligtabell"/>
    <w:uiPriority w:val="46"/>
    <w:rsid w:val="006E00B1"/>
    <w:pPr>
      <w:spacing w:after="0" w:line="240" w:lineRule="auto"/>
    </w:pPr>
    <w:rPr>
      <w:rFonts w:ascii="Arial" w:hAnsi="Arial"/>
    </w:rPr>
    <w:tblPr>
      <w:tblStyleRowBandSize w:val="1"/>
      <w:tblStyleColBandSize w:val="1"/>
      <w:tblBorders>
        <w:top w:val="single" w:sz="4" w:space="0" w:color="DAD6CE" w:themeColor="accent5" w:themeTint="66"/>
        <w:left w:val="single" w:sz="4" w:space="0" w:color="DAD6CE" w:themeColor="accent5" w:themeTint="66"/>
        <w:bottom w:val="single" w:sz="4" w:space="0" w:color="DAD6CE" w:themeColor="accent5" w:themeTint="66"/>
        <w:right w:val="single" w:sz="4" w:space="0" w:color="DAD6CE" w:themeColor="accent5" w:themeTint="66"/>
        <w:insideH w:val="single" w:sz="4" w:space="0" w:color="DAD6CE" w:themeColor="accent5" w:themeTint="66"/>
        <w:insideV w:val="single" w:sz="4" w:space="0" w:color="DAD6CE" w:themeColor="accent5" w:themeTint="66"/>
      </w:tblBorders>
    </w:tblPr>
    <w:tblStylePr w:type="firstRow">
      <w:rPr>
        <w:b/>
        <w:bCs/>
      </w:rPr>
      <w:tblPr/>
      <w:tcPr>
        <w:tcBorders>
          <w:bottom w:val="single" w:sz="12" w:space="0" w:color="C8C2B5" w:themeColor="accent5" w:themeTint="99"/>
        </w:tcBorders>
      </w:tcPr>
    </w:tblStylePr>
    <w:tblStylePr w:type="lastRow">
      <w:rPr>
        <w:b/>
        <w:bCs/>
      </w:rPr>
      <w:tblPr/>
      <w:tcPr>
        <w:tcBorders>
          <w:top w:val="double" w:sz="2" w:space="0" w:color="C8C2B5" w:themeColor="accent5" w:themeTint="99"/>
        </w:tcBorders>
      </w:tcPr>
    </w:tblStylePr>
    <w:tblStylePr w:type="firstCol">
      <w:rPr>
        <w:b/>
        <w:bCs/>
      </w:rPr>
    </w:tblStylePr>
    <w:tblStylePr w:type="lastCol">
      <w:rPr>
        <w:b/>
        <w:bCs/>
      </w:rPr>
    </w:tblStylePr>
  </w:style>
  <w:style w:type="table" w:styleId="Rutenettabell1lys-uthevingsfarge6">
    <w:name w:val="Grid Table 1 Light Accent 6"/>
    <w:basedOn w:val="Vanligtabell"/>
    <w:uiPriority w:val="46"/>
    <w:rsid w:val="006E00B1"/>
    <w:pPr>
      <w:spacing w:after="0" w:line="240" w:lineRule="auto"/>
    </w:pPr>
    <w:rPr>
      <w:rFonts w:ascii="Arial" w:hAnsi="Arial"/>
    </w:rPr>
    <w:tblPr>
      <w:tblStyleRowBandSize w:val="1"/>
      <w:tblStyleColBandSize w:val="1"/>
      <w:tblBorders>
        <w:top w:val="single" w:sz="4" w:space="0" w:color="FAC9A5" w:themeColor="accent6" w:themeTint="66"/>
        <w:left w:val="single" w:sz="4" w:space="0" w:color="FAC9A5" w:themeColor="accent6" w:themeTint="66"/>
        <w:bottom w:val="single" w:sz="4" w:space="0" w:color="FAC9A5" w:themeColor="accent6" w:themeTint="66"/>
        <w:right w:val="single" w:sz="4" w:space="0" w:color="FAC9A5" w:themeColor="accent6" w:themeTint="66"/>
        <w:insideH w:val="single" w:sz="4" w:space="0" w:color="FAC9A5" w:themeColor="accent6" w:themeTint="66"/>
        <w:insideV w:val="single" w:sz="4" w:space="0" w:color="FAC9A5" w:themeColor="accent6" w:themeTint="66"/>
      </w:tblBorders>
    </w:tblPr>
    <w:tblStylePr w:type="firstRow">
      <w:rPr>
        <w:b/>
        <w:bCs/>
      </w:rPr>
      <w:tblPr/>
      <w:tcPr>
        <w:tcBorders>
          <w:bottom w:val="single" w:sz="12" w:space="0" w:color="F8AE78" w:themeColor="accent6" w:themeTint="99"/>
        </w:tcBorders>
      </w:tcPr>
    </w:tblStylePr>
    <w:tblStylePr w:type="lastRow">
      <w:rPr>
        <w:b/>
        <w:bCs/>
      </w:rPr>
      <w:tblPr/>
      <w:tcPr>
        <w:tcBorders>
          <w:top w:val="double" w:sz="2" w:space="0" w:color="F8AE78" w:themeColor="accent6" w:themeTint="99"/>
        </w:tcBorders>
      </w:tcPr>
    </w:tblStylePr>
    <w:tblStylePr w:type="firstCol">
      <w:rPr>
        <w:b/>
        <w:bCs/>
      </w:rPr>
    </w:tblStylePr>
    <w:tblStylePr w:type="lastCol">
      <w:rPr>
        <w:b/>
        <w:bCs/>
      </w:rPr>
    </w:tblStylePr>
  </w:style>
  <w:style w:type="table" w:styleId="Rutenettabell2-uthevingsfarge3">
    <w:name w:val="Grid Table 2 Accent 3"/>
    <w:basedOn w:val="Vanligtabell"/>
    <w:uiPriority w:val="47"/>
    <w:rsid w:val="006E00B1"/>
    <w:pPr>
      <w:spacing w:after="0" w:line="240" w:lineRule="auto"/>
    </w:pPr>
    <w:rPr>
      <w:rFonts w:ascii="Arial" w:hAnsi="Arial"/>
    </w:rPr>
    <w:tblPr>
      <w:tblStyleRowBandSize w:val="1"/>
      <w:tblStyleColBandSize w:val="1"/>
      <w:tblBorders>
        <w:top w:val="single" w:sz="2" w:space="0" w:color="0067A0" w:themeColor="accent3"/>
        <w:bottom w:val="single" w:sz="2" w:space="0" w:color="0067A0" w:themeColor="accent3"/>
        <w:insideH w:val="single" w:sz="2" w:space="0" w:color="0067A0" w:themeColor="accent3"/>
        <w:insideV w:val="single" w:sz="2" w:space="0" w:color="0067A0" w:themeColor="accent3"/>
      </w:tblBorders>
    </w:tblPr>
    <w:tblStylePr w:type="firstRow">
      <w:rPr>
        <w:b/>
        <w:bCs/>
      </w:rPr>
      <w:tblPr/>
      <w:tcPr>
        <w:tcBorders>
          <w:top w:val="nil"/>
          <w:bottom w:val="single" w:sz="12" w:space="0" w:color="0067A0" w:themeColor="accent3"/>
          <w:insideH w:val="nil"/>
          <w:insideV w:val="nil"/>
        </w:tcBorders>
        <w:shd w:val="clear" w:color="auto" w:fill="FFFFFF" w:themeFill="background1"/>
      </w:tcPr>
    </w:tblStylePr>
    <w:tblStylePr w:type="lastRow">
      <w:rPr>
        <w:b/>
        <w:bCs/>
      </w:rPr>
      <w:tblPr/>
      <w:tcPr>
        <w:tcBorders>
          <w:top w:val="double" w:sz="2" w:space="0" w:color="2DB4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E6FF" w:themeFill="accent3" w:themeFillTint="33"/>
      </w:tcPr>
    </w:tblStylePr>
    <w:tblStylePr w:type="band1Horz">
      <w:tblPr/>
      <w:tcPr>
        <w:shd w:val="clear" w:color="auto" w:fill="B9E6FF" w:themeFill="accent3" w:themeFillTint="33"/>
      </w:tcPr>
    </w:tblStylePr>
  </w:style>
  <w:style w:type="table" w:styleId="Rutenettabell3-uthevingsfarge1">
    <w:name w:val="Grid Table 3 Accent 1"/>
    <w:basedOn w:val="Vanligtabell"/>
    <w:uiPriority w:val="48"/>
    <w:rsid w:val="006E00B1"/>
    <w:pPr>
      <w:spacing w:after="0" w:line="240" w:lineRule="auto"/>
    </w:pPr>
    <w:rPr>
      <w:rFonts w:ascii="Arial" w:hAnsi="Arial"/>
    </w:rPr>
    <w:tblPr>
      <w:tblStyleRowBandSize w:val="1"/>
      <w:tblStyleColBandSize w:val="1"/>
      <w:tblBorders>
        <w:top w:val="single" w:sz="4" w:space="0" w:color="B3D29D" w:themeColor="accent1" w:themeTint="99"/>
        <w:left w:val="single" w:sz="4" w:space="0" w:color="B3D29D" w:themeColor="accent1" w:themeTint="99"/>
        <w:bottom w:val="single" w:sz="4" w:space="0" w:color="B3D29D" w:themeColor="accent1" w:themeTint="99"/>
        <w:right w:val="single" w:sz="4" w:space="0" w:color="B3D29D" w:themeColor="accent1" w:themeTint="99"/>
        <w:insideH w:val="single" w:sz="4" w:space="0" w:color="B3D29D" w:themeColor="accent1" w:themeTint="99"/>
        <w:insideV w:val="single" w:sz="4" w:space="0" w:color="B3D29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0DE" w:themeFill="accent1" w:themeFillTint="33"/>
      </w:tcPr>
    </w:tblStylePr>
    <w:tblStylePr w:type="band1Horz">
      <w:tblPr/>
      <w:tcPr>
        <w:shd w:val="clear" w:color="auto" w:fill="E5F0DE" w:themeFill="accent1" w:themeFillTint="33"/>
      </w:tcPr>
    </w:tblStylePr>
    <w:tblStylePr w:type="neCell">
      <w:tblPr/>
      <w:tcPr>
        <w:tcBorders>
          <w:bottom w:val="single" w:sz="4" w:space="0" w:color="B3D29D" w:themeColor="accent1" w:themeTint="99"/>
        </w:tcBorders>
      </w:tcPr>
    </w:tblStylePr>
    <w:tblStylePr w:type="nwCell">
      <w:tblPr/>
      <w:tcPr>
        <w:tcBorders>
          <w:bottom w:val="single" w:sz="4" w:space="0" w:color="B3D29D" w:themeColor="accent1" w:themeTint="99"/>
        </w:tcBorders>
      </w:tcPr>
    </w:tblStylePr>
    <w:tblStylePr w:type="seCell">
      <w:tblPr/>
      <w:tcPr>
        <w:tcBorders>
          <w:top w:val="single" w:sz="4" w:space="0" w:color="B3D29D" w:themeColor="accent1" w:themeTint="99"/>
        </w:tcBorders>
      </w:tcPr>
    </w:tblStylePr>
    <w:tblStylePr w:type="swCell">
      <w:tblPr/>
      <w:tcPr>
        <w:tcBorders>
          <w:top w:val="single" w:sz="4" w:space="0" w:color="B3D29D" w:themeColor="accent1" w:themeTint="99"/>
        </w:tcBorders>
      </w:tcPr>
    </w:tblStylePr>
  </w:style>
  <w:style w:type="table" w:styleId="Rutenettabell3-uthevingsfarge3">
    <w:name w:val="Grid Table 3 Accent 3"/>
    <w:basedOn w:val="Vanligtabell"/>
    <w:uiPriority w:val="48"/>
    <w:rsid w:val="006E00B1"/>
    <w:pPr>
      <w:spacing w:after="0" w:line="240" w:lineRule="auto"/>
    </w:pPr>
    <w:rPr>
      <w:rFonts w:ascii="Arial" w:hAnsi="Arial"/>
    </w:rPr>
    <w:tblPr>
      <w:tblStyleRowBandSize w:val="1"/>
      <w:tblStyleColBandSize w:val="1"/>
      <w:tblBorders>
        <w:top w:val="single" w:sz="4" w:space="0" w:color="0067A0" w:themeColor="accent3"/>
        <w:left w:val="single" w:sz="4" w:space="0" w:color="0067A0" w:themeColor="accent3"/>
        <w:bottom w:val="single" w:sz="4" w:space="0" w:color="0067A0" w:themeColor="accent3"/>
        <w:right w:val="single" w:sz="4" w:space="0" w:color="0067A0" w:themeColor="accent3"/>
        <w:insideH w:val="single" w:sz="4" w:space="0" w:color="0067A0" w:themeColor="accent3"/>
        <w:insideV w:val="single" w:sz="4" w:space="0" w:color="0067A0" w:themeColor="accent3"/>
      </w:tblBorders>
    </w:tblPr>
    <w:tblStylePr w:type="firstRow">
      <w:rPr>
        <w:b/>
        <w:bCs/>
      </w:rPr>
      <w:tblPr/>
      <w:tcPr>
        <w:tcBorders>
          <w:top w:val="nil"/>
          <w:left w:val="nil"/>
          <w:bottom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E6FF" w:themeFill="accent3" w:themeFillTint="33"/>
      </w:tcPr>
    </w:tblStylePr>
    <w:tblStylePr w:type="band1Horz">
      <w:tblPr/>
      <w:tcPr>
        <w:shd w:val="clear" w:color="auto" w:fill="B9E6FF" w:themeFill="accent3" w:themeFillTint="33"/>
      </w:tcPr>
    </w:tblStylePr>
    <w:tblStylePr w:type="neCell">
      <w:tblPr/>
      <w:tcPr>
        <w:tcBorders>
          <w:bottom w:val="single" w:sz="4" w:space="0" w:color="0067A0" w:themeColor="accent3"/>
        </w:tcBorders>
      </w:tcPr>
    </w:tblStylePr>
    <w:tblStylePr w:type="nwCell">
      <w:tblPr/>
      <w:tcPr>
        <w:tcBorders>
          <w:bottom w:val="single" w:sz="4" w:space="0" w:color="0067A0" w:themeColor="accent3"/>
        </w:tcBorders>
      </w:tcPr>
    </w:tblStylePr>
    <w:tblStylePr w:type="seCell">
      <w:tblPr/>
      <w:tcPr>
        <w:tcBorders>
          <w:top w:val="single" w:sz="4" w:space="0" w:color="2DB4FF" w:themeColor="accent3" w:themeTint="99"/>
        </w:tcBorders>
      </w:tcPr>
    </w:tblStylePr>
    <w:tblStylePr w:type="swCell">
      <w:tblPr/>
      <w:tcPr>
        <w:tcBorders>
          <w:top w:val="single" w:sz="4" w:space="0" w:color="2DB4FF" w:themeColor="accent3" w:themeTint="99"/>
        </w:tcBorders>
      </w:tcPr>
    </w:tblStylePr>
  </w:style>
  <w:style w:type="table" w:styleId="Rutenettabell4-uthevingsfarge1">
    <w:name w:val="Grid Table 4 Accent 1"/>
    <w:basedOn w:val="Vanligtabell"/>
    <w:uiPriority w:val="49"/>
    <w:rsid w:val="006E00B1"/>
    <w:pPr>
      <w:spacing w:after="0" w:line="240" w:lineRule="auto"/>
    </w:pPr>
    <w:rPr>
      <w:rFonts w:ascii="Arial" w:hAnsi="Arial"/>
    </w:rPr>
    <w:tblPr>
      <w:tblStyleRowBandSize w:val="1"/>
      <w:tblStyleColBandSize w:val="1"/>
      <w:tblBorders>
        <w:top w:val="single" w:sz="4" w:space="0" w:color="B3D29D" w:themeColor="accent1" w:themeTint="99"/>
        <w:left w:val="single" w:sz="4" w:space="0" w:color="B3D29D" w:themeColor="accent1" w:themeTint="99"/>
        <w:bottom w:val="single" w:sz="4" w:space="0" w:color="B3D29D" w:themeColor="accent1" w:themeTint="99"/>
        <w:right w:val="single" w:sz="4" w:space="0" w:color="B3D29D" w:themeColor="accent1" w:themeTint="99"/>
        <w:insideH w:val="single" w:sz="4" w:space="0" w:color="B3D29D" w:themeColor="accent1" w:themeTint="99"/>
        <w:insideV w:val="single" w:sz="4" w:space="0" w:color="B3D29D" w:themeColor="accent1" w:themeTint="99"/>
      </w:tblBorders>
    </w:tblPr>
    <w:tblStylePr w:type="firstRow">
      <w:rPr>
        <w:b/>
        <w:bCs/>
        <w:color w:val="FFFFFF" w:themeColor="background1"/>
      </w:rPr>
      <w:tblPr/>
      <w:tcPr>
        <w:tcBorders>
          <w:top w:val="single" w:sz="4" w:space="0" w:color="82B55D" w:themeColor="accent1"/>
          <w:left w:val="single" w:sz="4" w:space="0" w:color="82B55D" w:themeColor="accent1"/>
          <w:bottom w:val="single" w:sz="4" w:space="0" w:color="82B55D" w:themeColor="accent1"/>
          <w:right w:val="single" w:sz="4" w:space="0" w:color="82B55D" w:themeColor="accent1"/>
          <w:insideH w:val="nil"/>
          <w:insideV w:val="nil"/>
        </w:tcBorders>
        <w:shd w:val="clear" w:color="auto" w:fill="82B55D" w:themeFill="accent1"/>
      </w:tcPr>
    </w:tblStylePr>
    <w:tblStylePr w:type="lastRow">
      <w:rPr>
        <w:b/>
        <w:bCs/>
      </w:rPr>
      <w:tblPr/>
      <w:tcPr>
        <w:tcBorders>
          <w:top w:val="double" w:sz="4" w:space="0" w:color="82B55D" w:themeColor="accent1"/>
        </w:tcBorders>
      </w:tcPr>
    </w:tblStylePr>
    <w:tblStylePr w:type="firstCol">
      <w:rPr>
        <w:b/>
        <w:bCs/>
      </w:rPr>
    </w:tblStylePr>
    <w:tblStylePr w:type="lastCol">
      <w:rPr>
        <w:b/>
        <w:bCs/>
      </w:rPr>
    </w:tblStylePr>
    <w:tblStylePr w:type="band1Vert">
      <w:tblPr/>
      <w:tcPr>
        <w:shd w:val="clear" w:color="auto" w:fill="E5F0DE" w:themeFill="accent1" w:themeFillTint="33"/>
      </w:tcPr>
    </w:tblStylePr>
    <w:tblStylePr w:type="band1Horz">
      <w:tblPr/>
      <w:tcPr>
        <w:shd w:val="clear" w:color="auto" w:fill="E5F0DE" w:themeFill="accent1" w:themeFillTint="33"/>
      </w:tcPr>
    </w:tblStylePr>
  </w:style>
  <w:style w:type="table" w:styleId="Rutenettabell4-uthevingsfarge3">
    <w:name w:val="Grid Table 4 Accent 3"/>
    <w:basedOn w:val="Vanligtabell"/>
    <w:uiPriority w:val="49"/>
    <w:rsid w:val="006E00B1"/>
    <w:pPr>
      <w:spacing w:after="0" w:line="240" w:lineRule="auto"/>
    </w:pPr>
    <w:rPr>
      <w:rFonts w:ascii="Arial" w:hAnsi="Arial"/>
    </w:rPr>
    <w:tblPr>
      <w:tblStyleRowBandSize w:val="1"/>
      <w:tblStyleColBandSize w:val="1"/>
      <w:tblBorders>
        <w:top w:val="single" w:sz="4" w:space="0" w:color="0067A0" w:themeColor="accent3"/>
        <w:left w:val="single" w:sz="4" w:space="0" w:color="0067A0" w:themeColor="accent3"/>
        <w:bottom w:val="single" w:sz="4" w:space="0" w:color="0067A0" w:themeColor="accent3"/>
        <w:right w:val="single" w:sz="4" w:space="0" w:color="0067A0" w:themeColor="accent3"/>
        <w:insideH w:val="single" w:sz="4" w:space="0" w:color="0067A0" w:themeColor="accent3"/>
        <w:insideV w:val="single" w:sz="4" w:space="0" w:color="0067A0" w:themeColor="accent3"/>
      </w:tblBorders>
    </w:tblPr>
    <w:tblStylePr w:type="firstRow">
      <w:rPr>
        <w:b/>
        <w:bCs/>
        <w:color w:val="FFFFFF" w:themeColor="background1"/>
      </w:rPr>
      <w:tblPr/>
      <w:tcPr>
        <w:tcBorders>
          <w:top w:val="single" w:sz="4" w:space="0" w:color="0067A0" w:themeColor="accent3"/>
          <w:left w:val="single" w:sz="4" w:space="0" w:color="0067A0" w:themeColor="accent3"/>
          <w:bottom w:val="single" w:sz="4" w:space="0" w:color="0067A0" w:themeColor="accent3"/>
          <w:right w:val="single" w:sz="4" w:space="0" w:color="0067A0" w:themeColor="accent3"/>
          <w:insideH w:val="nil"/>
          <w:insideV w:val="nil"/>
        </w:tcBorders>
        <w:shd w:val="clear" w:color="auto" w:fill="0067A0" w:themeFill="accent3"/>
      </w:tcPr>
    </w:tblStylePr>
    <w:tblStylePr w:type="lastRow">
      <w:rPr>
        <w:b/>
        <w:bCs/>
      </w:rPr>
      <w:tblPr/>
      <w:tcPr>
        <w:tcBorders>
          <w:top w:val="double" w:sz="4" w:space="0" w:color="0067A0" w:themeColor="accent3"/>
        </w:tcBorders>
      </w:tcPr>
    </w:tblStylePr>
    <w:tblStylePr w:type="firstCol">
      <w:rPr>
        <w:b/>
        <w:bCs/>
      </w:rPr>
    </w:tblStylePr>
    <w:tblStylePr w:type="lastCol">
      <w:rPr>
        <w:b/>
        <w:bCs/>
      </w:rPr>
    </w:tblStylePr>
    <w:tblStylePr w:type="band1Vert">
      <w:tblPr/>
      <w:tcPr>
        <w:shd w:val="clear" w:color="auto" w:fill="B9E6FF" w:themeFill="accent3" w:themeFillTint="33"/>
      </w:tcPr>
    </w:tblStylePr>
    <w:tblStylePr w:type="band1Horz">
      <w:tblPr/>
      <w:tcPr>
        <w:shd w:val="clear" w:color="auto" w:fill="B9E6FF" w:themeFill="accent3" w:themeFillTint="33"/>
      </w:tcPr>
    </w:tblStylePr>
  </w:style>
  <w:style w:type="table" w:styleId="Rutenettabell5mrk-uthevingsfarge3">
    <w:name w:val="Grid Table 5 Dark Accent 3"/>
    <w:basedOn w:val="Vanligtabell"/>
    <w:uiPriority w:val="50"/>
    <w:rsid w:val="006E00B1"/>
    <w:pPr>
      <w:spacing w:after="0" w:line="240" w:lineRule="auto"/>
    </w:pPr>
    <w:rPr>
      <w:rFonts w:ascii="Arial" w:hAnsi="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E6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7A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7A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7A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7A0" w:themeFill="accent3"/>
      </w:tcPr>
    </w:tblStylePr>
    <w:tblStylePr w:type="band1Vert">
      <w:tblPr/>
      <w:tcPr>
        <w:shd w:val="clear" w:color="auto" w:fill="73CDFF" w:themeFill="accent3" w:themeFillTint="66"/>
      </w:tcPr>
    </w:tblStylePr>
    <w:tblStylePr w:type="band1Horz">
      <w:tblPr/>
      <w:tcPr>
        <w:shd w:val="clear" w:color="auto" w:fill="73CDFF" w:themeFill="accent3" w:themeFillTint="66"/>
      </w:tcPr>
    </w:tblStylePr>
  </w:style>
  <w:style w:type="table" w:styleId="Rutenettabell6fargerik-uthevingsfarge3">
    <w:name w:val="Grid Table 6 Colorful Accent 3"/>
    <w:basedOn w:val="Vanligtabell"/>
    <w:uiPriority w:val="51"/>
    <w:rsid w:val="006E00B1"/>
    <w:pPr>
      <w:spacing w:after="0" w:line="240" w:lineRule="auto"/>
    </w:pPr>
    <w:rPr>
      <w:rFonts w:ascii="Arial" w:hAnsi="Arial"/>
      <w:color w:val="004C77" w:themeColor="accent3" w:themeShade="BF"/>
    </w:rPr>
    <w:tblPr>
      <w:tblStyleRowBandSize w:val="1"/>
      <w:tblStyleColBandSize w:val="1"/>
      <w:tblBorders>
        <w:top w:val="single" w:sz="4" w:space="0" w:color="0067A0" w:themeColor="accent3"/>
        <w:left w:val="single" w:sz="4" w:space="0" w:color="0067A0" w:themeColor="accent3"/>
        <w:bottom w:val="single" w:sz="4" w:space="0" w:color="0067A0" w:themeColor="accent3"/>
        <w:right w:val="single" w:sz="4" w:space="0" w:color="0067A0" w:themeColor="accent3"/>
        <w:insideH w:val="single" w:sz="4" w:space="0" w:color="0067A0" w:themeColor="accent3"/>
        <w:insideV w:val="single" w:sz="4" w:space="0" w:color="0067A0" w:themeColor="accent3"/>
      </w:tblBorders>
    </w:tblPr>
    <w:tblStylePr w:type="firstRow">
      <w:rPr>
        <w:b/>
        <w:bCs/>
      </w:rPr>
      <w:tblPr/>
      <w:tcPr>
        <w:tcBorders>
          <w:bottom w:val="single" w:sz="12" w:space="0" w:color="0067A0" w:themeColor="accent3"/>
        </w:tcBorders>
      </w:tcPr>
    </w:tblStylePr>
    <w:tblStylePr w:type="lastRow">
      <w:rPr>
        <w:b/>
        <w:bCs/>
      </w:rPr>
      <w:tblPr/>
      <w:tcPr>
        <w:tcBorders>
          <w:top w:val="double" w:sz="4" w:space="0" w:color="2DB4FF" w:themeColor="accent3" w:themeTint="99"/>
        </w:tcBorders>
      </w:tcPr>
    </w:tblStylePr>
    <w:tblStylePr w:type="firstCol">
      <w:rPr>
        <w:b/>
        <w:bCs/>
      </w:rPr>
    </w:tblStylePr>
    <w:tblStylePr w:type="lastCol">
      <w:rPr>
        <w:b/>
        <w:bCs/>
      </w:rPr>
    </w:tblStylePr>
    <w:tblStylePr w:type="band1Vert">
      <w:tblPr/>
      <w:tcPr>
        <w:shd w:val="clear" w:color="auto" w:fill="B9E6FF" w:themeFill="accent3" w:themeFillTint="33"/>
      </w:tcPr>
    </w:tblStylePr>
    <w:tblStylePr w:type="band1Horz">
      <w:tblPr/>
      <w:tcPr>
        <w:shd w:val="clear" w:color="auto" w:fill="B9E6FF" w:themeFill="accent3" w:themeFillTint="33"/>
      </w:tcPr>
    </w:tblStylePr>
  </w:style>
  <w:style w:type="table" w:styleId="Rutenettabell7fargerik-uthevingsfarge3">
    <w:name w:val="Grid Table 7 Colorful Accent 3"/>
    <w:basedOn w:val="Vanligtabell"/>
    <w:uiPriority w:val="52"/>
    <w:rsid w:val="006E00B1"/>
    <w:pPr>
      <w:spacing w:after="0" w:line="240" w:lineRule="auto"/>
    </w:pPr>
    <w:rPr>
      <w:rFonts w:ascii="Arial" w:hAnsi="Arial"/>
      <w:color w:val="004C77" w:themeColor="accent3" w:themeShade="BF"/>
    </w:rPr>
    <w:tblPr>
      <w:tblStyleRowBandSize w:val="1"/>
      <w:tblStyleColBandSize w:val="1"/>
      <w:tblBorders>
        <w:top w:val="single" w:sz="4" w:space="0" w:color="0067A0" w:themeColor="accent3"/>
        <w:left w:val="single" w:sz="4" w:space="0" w:color="0067A0" w:themeColor="accent3"/>
        <w:bottom w:val="single" w:sz="4" w:space="0" w:color="0067A0" w:themeColor="accent3"/>
        <w:right w:val="single" w:sz="4" w:space="0" w:color="0067A0" w:themeColor="accent3"/>
        <w:insideH w:val="single" w:sz="4" w:space="0" w:color="0067A0" w:themeColor="accent3"/>
        <w:insideV w:val="single" w:sz="4" w:space="0" w:color="0067A0" w:themeColor="accent3"/>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E6FF" w:themeFill="accent3" w:themeFillTint="33"/>
      </w:tcPr>
    </w:tblStylePr>
    <w:tblStylePr w:type="band1Horz">
      <w:tblPr/>
      <w:tcPr>
        <w:shd w:val="clear" w:color="auto" w:fill="B9E6FF" w:themeFill="accent3" w:themeFillTint="33"/>
      </w:tcPr>
    </w:tblStylePr>
    <w:tblStylePr w:type="neCell">
      <w:tblPr/>
      <w:tcPr>
        <w:tcBorders>
          <w:bottom w:val="single" w:sz="4" w:space="0" w:color="0067A0" w:themeColor="accent3"/>
        </w:tcBorders>
      </w:tcPr>
    </w:tblStylePr>
    <w:tblStylePr w:type="nwCell">
      <w:tblPr/>
      <w:tcPr>
        <w:tcBorders>
          <w:bottom w:val="single" w:sz="4" w:space="0" w:color="0067A0" w:themeColor="accent3"/>
        </w:tcBorders>
      </w:tcPr>
    </w:tblStylePr>
    <w:tblStylePr w:type="seCell">
      <w:tblPr/>
      <w:tcPr>
        <w:tcBorders>
          <w:top w:val="single" w:sz="4" w:space="0" w:color="2DB4FF" w:themeColor="accent3" w:themeTint="99"/>
        </w:tcBorders>
      </w:tcPr>
    </w:tblStylePr>
    <w:tblStylePr w:type="swCell">
      <w:tblPr/>
      <w:tcPr>
        <w:tcBorders>
          <w:top w:val="single" w:sz="4" w:space="0" w:color="2DB4FF" w:themeColor="accent3" w:themeTint="99"/>
        </w:tcBorders>
      </w:tcPr>
    </w:tblStylePr>
  </w:style>
  <w:style w:type="table" w:styleId="Rutenettabelllys1">
    <w:name w:val="Grid Table 1 Light"/>
    <w:basedOn w:val="Vanligtabell"/>
    <w:uiPriority w:val="46"/>
    <w:rsid w:val="006E00B1"/>
    <w:pPr>
      <w:spacing w:after="0" w:line="240" w:lineRule="auto"/>
    </w:pPr>
    <w:rPr>
      <w:rFonts w:ascii="Arial" w:hAnsi="Aria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lrutenett">
    <w:name w:val="Table Grid"/>
    <w:basedOn w:val="Vanligtabell"/>
    <w:uiPriority w:val="39"/>
    <w:rsid w:val="006E00B1"/>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dtekst">
    <w:name w:val="Body Text"/>
    <w:basedOn w:val="Normal"/>
    <w:link w:val="BrdtekstTegn"/>
    <w:uiPriority w:val="99"/>
    <w:unhideWhenUsed/>
    <w:rsid w:val="009A35F9"/>
  </w:style>
  <w:style w:type="character" w:customStyle="1" w:styleId="BrdtekstTegn">
    <w:name w:val="Brødtekst Tegn"/>
    <w:basedOn w:val="Standardskriftforavsnitt"/>
    <w:link w:val="Brdtekst"/>
    <w:uiPriority w:val="99"/>
    <w:rsid w:val="009A35F9"/>
    <w:rPr>
      <w:rFonts w:ascii="Arial" w:hAnsi="Arial"/>
    </w:rPr>
  </w:style>
  <w:style w:type="paragraph" w:styleId="Ingenmellomrom">
    <w:name w:val="No Spacing"/>
    <w:link w:val="IngenmellomromTegn"/>
    <w:qFormat/>
    <w:rsid w:val="00C54E71"/>
    <w:pPr>
      <w:spacing w:after="0" w:line="240" w:lineRule="auto"/>
    </w:pPr>
  </w:style>
  <w:style w:type="character" w:customStyle="1" w:styleId="IngenmellomromTegn">
    <w:name w:val="Ingen mellomrom Tegn"/>
    <w:basedOn w:val="Standardskriftforavsnitt"/>
    <w:link w:val="Ingenmellomrom"/>
    <w:uiPriority w:val="1"/>
    <w:rsid w:val="0074080A"/>
  </w:style>
  <w:style w:type="character" w:styleId="Sterk">
    <w:name w:val="Strong"/>
    <w:basedOn w:val="Standardskriftforavsnitt"/>
    <w:uiPriority w:val="22"/>
    <w:qFormat/>
    <w:rsid w:val="00C54E71"/>
    <w:rPr>
      <w:b/>
      <w:bCs/>
      <w:color w:val="auto"/>
    </w:rPr>
  </w:style>
  <w:style w:type="character" w:customStyle="1" w:styleId="Texst">
    <w:name w:val="Texst"/>
    <w:uiPriority w:val="99"/>
    <w:rsid w:val="00AB1DFB"/>
    <w:rPr>
      <w:rFonts w:ascii="Arial" w:hAnsi="Arial" w:cs="Arial"/>
      <w:color w:val="000000"/>
      <w:spacing w:val="0"/>
      <w:w w:val="97"/>
      <w:sz w:val="20"/>
      <w:szCs w:val="20"/>
      <w:u w:val="none"/>
      <w:vertAlign w:val="baseline"/>
    </w:rPr>
  </w:style>
  <w:style w:type="table" w:styleId="Rutenettabell4-uthevingsfarge2">
    <w:name w:val="Grid Table 4 Accent 2"/>
    <w:basedOn w:val="Vanligtabell"/>
    <w:uiPriority w:val="49"/>
    <w:rsid w:val="00AB1DFB"/>
    <w:pPr>
      <w:spacing w:after="0" w:line="240" w:lineRule="auto"/>
    </w:pPr>
    <w:rPr>
      <w:lang w:bidi="he-IL"/>
    </w:rPr>
    <w:tblPr>
      <w:tblStyleRowBandSize w:val="1"/>
      <w:tblStyleColBandSize w:val="1"/>
      <w:tblBorders>
        <w:top w:val="single" w:sz="4" w:space="0" w:color="D4E0F2" w:themeColor="accent2" w:themeTint="99"/>
        <w:left w:val="single" w:sz="4" w:space="0" w:color="D4E0F2" w:themeColor="accent2" w:themeTint="99"/>
        <w:bottom w:val="single" w:sz="4" w:space="0" w:color="D4E0F2" w:themeColor="accent2" w:themeTint="99"/>
        <w:right w:val="single" w:sz="4" w:space="0" w:color="D4E0F2" w:themeColor="accent2" w:themeTint="99"/>
        <w:insideH w:val="single" w:sz="4" w:space="0" w:color="D4E0F2" w:themeColor="accent2" w:themeTint="99"/>
        <w:insideV w:val="single" w:sz="4" w:space="0" w:color="D4E0F2" w:themeColor="accent2" w:themeTint="99"/>
      </w:tblBorders>
    </w:tblPr>
    <w:tblStylePr w:type="firstRow">
      <w:rPr>
        <w:b/>
        <w:bCs/>
        <w:color w:val="FFFFFF" w:themeColor="background1"/>
      </w:rPr>
      <w:tblPr/>
      <w:tcPr>
        <w:tcBorders>
          <w:top w:val="single" w:sz="4" w:space="0" w:color="B8CCEA" w:themeColor="accent2"/>
          <w:left w:val="single" w:sz="4" w:space="0" w:color="B8CCEA" w:themeColor="accent2"/>
          <w:bottom w:val="single" w:sz="4" w:space="0" w:color="B8CCEA" w:themeColor="accent2"/>
          <w:right w:val="single" w:sz="4" w:space="0" w:color="B8CCEA" w:themeColor="accent2"/>
          <w:insideH w:val="nil"/>
          <w:insideV w:val="nil"/>
        </w:tcBorders>
        <w:shd w:val="clear" w:color="auto" w:fill="B8CCEA" w:themeFill="accent2"/>
      </w:tcPr>
    </w:tblStylePr>
    <w:tblStylePr w:type="lastRow">
      <w:rPr>
        <w:b/>
        <w:bCs/>
      </w:rPr>
      <w:tblPr/>
      <w:tcPr>
        <w:tcBorders>
          <w:top w:val="double" w:sz="4" w:space="0" w:color="B8CCEA" w:themeColor="accent2"/>
        </w:tcBorders>
      </w:tcPr>
    </w:tblStylePr>
    <w:tblStylePr w:type="firstCol">
      <w:rPr>
        <w:b/>
        <w:bCs/>
      </w:rPr>
    </w:tblStylePr>
    <w:tblStylePr w:type="lastCol">
      <w:rPr>
        <w:b/>
        <w:bCs/>
      </w:rPr>
    </w:tblStylePr>
    <w:tblStylePr w:type="band1Vert">
      <w:tblPr/>
      <w:tcPr>
        <w:shd w:val="clear" w:color="auto" w:fill="F0F4FA" w:themeFill="accent2" w:themeFillTint="33"/>
      </w:tcPr>
    </w:tblStylePr>
    <w:tblStylePr w:type="band1Horz">
      <w:tblPr/>
      <w:tcPr>
        <w:shd w:val="clear" w:color="auto" w:fill="F0F4FA" w:themeFill="accent2" w:themeFillTint="33"/>
      </w:tcPr>
    </w:tblStylePr>
  </w:style>
  <w:style w:type="paragraph" w:customStyle="1" w:styleId="Punktliste1">
    <w:name w:val="Punktliste1"/>
    <w:basedOn w:val="Listeavsnitt"/>
    <w:qFormat/>
    <w:rsid w:val="001C2B8C"/>
    <w:pPr>
      <w:numPr>
        <w:numId w:val="24"/>
      </w:numPr>
      <w:spacing w:after="200" w:line="276" w:lineRule="auto"/>
      <w:ind w:left="714" w:hanging="357"/>
    </w:pPr>
  </w:style>
  <w:style w:type="character" w:styleId="Merknadsreferanse">
    <w:name w:val="annotation reference"/>
    <w:basedOn w:val="Standardskriftforavsnitt"/>
    <w:uiPriority w:val="99"/>
    <w:semiHidden/>
    <w:unhideWhenUsed/>
    <w:rsid w:val="00240ECA"/>
    <w:rPr>
      <w:sz w:val="16"/>
      <w:szCs w:val="16"/>
    </w:rPr>
  </w:style>
  <w:style w:type="paragraph" w:styleId="Merknadstekst">
    <w:name w:val="annotation text"/>
    <w:basedOn w:val="Normal"/>
    <w:link w:val="MerknadstekstTegn"/>
    <w:uiPriority w:val="99"/>
    <w:semiHidden/>
    <w:unhideWhenUsed/>
    <w:rsid w:val="00240ECA"/>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240ECA"/>
    <w:rPr>
      <w:rFonts w:ascii="Arial" w:hAnsi="Arial"/>
      <w:sz w:val="20"/>
      <w:szCs w:val="20"/>
    </w:rPr>
  </w:style>
  <w:style w:type="paragraph" w:styleId="Kommentaremne">
    <w:name w:val="annotation subject"/>
    <w:basedOn w:val="Merknadstekst"/>
    <w:next w:val="Merknadstekst"/>
    <w:link w:val="KommentaremneTegn"/>
    <w:uiPriority w:val="99"/>
    <w:semiHidden/>
    <w:unhideWhenUsed/>
    <w:rsid w:val="00240ECA"/>
    <w:rPr>
      <w:b/>
      <w:bCs/>
    </w:rPr>
  </w:style>
  <w:style w:type="character" w:customStyle="1" w:styleId="KommentaremneTegn">
    <w:name w:val="Kommentaremne Tegn"/>
    <w:basedOn w:val="MerknadstekstTegn"/>
    <w:link w:val="Kommentaremne"/>
    <w:uiPriority w:val="99"/>
    <w:semiHidden/>
    <w:rsid w:val="00240ECA"/>
    <w:rPr>
      <w:rFonts w:ascii="Arial" w:hAnsi="Arial"/>
      <w:b/>
      <w:bCs/>
      <w:sz w:val="20"/>
      <w:szCs w:val="20"/>
    </w:rPr>
  </w:style>
  <w:style w:type="paragraph" w:styleId="Bobletekst">
    <w:name w:val="Balloon Text"/>
    <w:basedOn w:val="Normal"/>
    <w:link w:val="BobletekstTegn"/>
    <w:uiPriority w:val="99"/>
    <w:semiHidden/>
    <w:unhideWhenUsed/>
    <w:rsid w:val="00240ECA"/>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240ECA"/>
    <w:rPr>
      <w:rFonts w:ascii="Segoe UI" w:hAnsi="Segoe UI" w:cs="Segoe UI"/>
      <w:sz w:val="18"/>
      <w:szCs w:val="18"/>
    </w:rPr>
  </w:style>
  <w:style w:type="character" w:customStyle="1" w:styleId="Overskrift6Tegn">
    <w:name w:val="Overskrift 6 Tegn"/>
    <w:basedOn w:val="Standardskriftforavsnitt"/>
    <w:link w:val="Overskrift6"/>
    <w:uiPriority w:val="9"/>
    <w:semiHidden/>
    <w:rsid w:val="00C54E71"/>
    <w:rPr>
      <w:rFonts w:asciiTheme="majorHAnsi" w:eastAsiaTheme="majorEastAsia" w:hAnsiTheme="majorHAnsi" w:cstheme="majorBidi"/>
    </w:rPr>
  </w:style>
  <w:style w:type="character" w:customStyle="1" w:styleId="Overskrift7Tegn">
    <w:name w:val="Overskrift 7 Tegn"/>
    <w:basedOn w:val="Standardskriftforavsnitt"/>
    <w:link w:val="Overskrift7"/>
    <w:uiPriority w:val="9"/>
    <w:semiHidden/>
    <w:rsid w:val="00C54E71"/>
    <w:rPr>
      <w:rFonts w:asciiTheme="majorHAnsi" w:eastAsiaTheme="majorEastAsia" w:hAnsiTheme="majorHAnsi" w:cstheme="majorBidi"/>
      <w:i/>
      <w:iCs/>
    </w:rPr>
  </w:style>
  <w:style w:type="character" w:customStyle="1" w:styleId="Overskrift8Tegn">
    <w:name w:val="Overskrift 8 Tegn"/>
    <w:basedOn w:val="Standardskriftforavsnitt"/>
    <w:link w:val="Overskrift8"/>
    <w:uiPriority w:val="9"/>
    <w:semiHidden/>
    <w:rsid w:val="00C54E71"/>
    <w:rPr>
      <w:rFonts w:asciiTheme="majorHAnsi" w:eastAsiaTheme="majorEastAsia" w:hAnsiTheme="majorHAnsi" w:cstheme="majorBidi"/>
      <w:color w:val="262626" w:themeColor="text1" w:themeTint="D9"/>
      <w:sz w:val="21"/>
      <w:szCs w:val="21"/>
    </w:rPr>
  </w:style>
  <w:style w:type="character" w:customStyle="1" w:styleId="Overskrift9Tegn">
    <w:name w:val="Overskrift 9 Tegn"/>
    <w:basedOn w:val="Standardskriftforavsnitt"/>
    <w:link w:val="Overskrift9"/>
    <w:uiPriority w:val="9"/>
    <w:semiHidden/>
    <w:rsid w:val="00C54E71"/>
    <w:rPr>
      <w:rFonts w:asciiTheme="majorHAnsi" w:eastAsiaTheme="majorEastAsia" w:hAnsiTheme="majorHAnsi" w:cstheme="majorBidi"/>
      <w:i/>
      <w:iCs/>
      <w:color w:val="262626" w:themeColor="text1" w:themeTint="D9"/>
      <w:sz w:val="21"/>
      <w:szCs w:val="21"/>
    </w:rPr>
  </w:style>
  <w:style w:type="paragraph" w:styleId="Bildetekst">
    <w:name w:val="caption"/>
    <w:basedOn w:val="Normal"/>
    <w:next w:val="Normal"/>
    <w:uiPriority w:val="35"/>
    <w:semiHidden/>
    <w:unhideWhenUsed/>
    <w:qFormat/>
    <w:rsid w:val="00C54E71"/>
    <w:pPr>
      <w:spacing w:after="200" w:line="240" w:lineRule="auto"/>
    </w:pPr>
    <w:rPr>
      <w:i/>
      <w:iCs/>
      <w:color w:val="485865" w:themeColor="text2"/>
      <w:sz w:val="18"/>
      <w:szCs w:val="18"/>
    </w:rPr>
  </w:style>
  <w:style w:type="character" w:styleId="Boktittel">
    <w:name w:val="Book Title"/>
    <w:basedOn w:val="Standardskriftforavsnitt"/>
    <w:uiPriority w:val="33"/>
    <w:qFormat/>
    <w:rsid w:val="00C54E71"/>
    <w:rPr>
      <w:b/>
      <w:bCs/>
      <w:i/>
      <w:iCs/>
      <w:spacing w:val="5"/>
    </w:rPr>
  </w:style>
  <w:style w:type="table" w:styleId="Rutenettabell4-uthevingsfarge6">
    <w:name w:val="Grid Table 4 Accent 6"/>
    <w:basedOn w:val="Vanligtabell"/>
    <w:uiPriority w:val="49"/>
    <w:rsid w:val="00445EFF"/>
    <w:pPr>
      <w:spacing w:after="0" w:line="240" w:lineRule="auto"/>
    </w:pPr>
    <w:rPr>
      <w:rFonts w:eastAsiaTheme="minorHAnsi"/>
      <w:lang w:bidi="he-IL"/>
    </w:rPr>
    <w:tblPr>
      <w:tblStyleRowBandSize w:val="1"/>
      <w:tblStyleColBandSize w:val="1"/>
      <w:tblBorders>
        <w:top w:val="single" w:sz="4" w:space="0" w:color="F8AE78" w:themeColor="accent6" w:themeTint="99"/>
        <w:left w:val="single" w:sz="4" w:space="0" w:color="F8AE78" w:themeColor="accent6" w:themeTint="99"/>
        <w:bottom w:val="single" w:sz="4" w:space="0" w:color="F8AE78" w:themeColor="accent6" w:themeTint="99"/>
        <w:right w:val="single" w:sz="4" w:space="0" w:color="F8AE78" w:themeColor="accent6" w:themeTint="99"/>
        <w:insideH w:val="single" w:sz="4" w:space="0" w:color="F8AE78" w:themeColor="accent6" w:themeTint="99"/>
        <w:insideV w:val="single" w:sz="4" w:space="0" w:color="F8AE78" w:themeColor="accent6" w:themeTint="99"/>
      </w:tblBorders>
    </w:tblPr>
    <w:tblStylePr w:type="firstRow">
      <w:rPr>
        <w:b/>
        <w:bCs/>
        <w:color w:val="FFFFFF" w:themeColor="background1"/>
      </w:rPr>
      <w:tblPr/>
      <w:tcPr>
        <w:tcBorders>
          <w:top w:val="single" w:sz="4" w:space="0" w:color="F47920" w:themeColor="accent6"/>
          <w:left w:val="single" w:sz="4" w:space="0" w:color="F47920" w:themeColor="accent6"/>
          <w:bottom w:val="single" w:sz="4" w:space="0" w:color="F47920" w:themeColor="accent6"/>
          <w:right w:val="single" w:sz="4" w:space="0" w:color="F47920" w:themeColor="accent6"/>
          <w:insideH w:val="nil"/>
          <w:insideV w:val="nil"/>
        </w:tcBorders>
        <w:shd w:val="clear" w:color="auto" w:fill="F47920" w:themeFill="accent6"/>
      </w:tcPr>
    </w:tblStylePr>
    <w:tblStylePr w:type="lastRow">
      <w:rPr>
        <w:b/>
        <w:bCs/>
      </w:rPr>
      <w:tblPr/>
      <w:tcPr>
        <w:tcBorders>
          <w:top w:val="double" w:sz="4" w:space="0" w:color="F47920" w:themeColor="accent6"/>
        </w:tcBorders>
      </w:tcPr>
    </w:tblStylePr>
    <w:tblStylePr w:type="firstCol">
      <w:rPr>
        <w:b/>
        <w:bCs/>
      </w:rPr>
    </w:tblStylePr>
    <w:tblStylePr w:type="lastCol">
      <w:rPr>
        <w:b/>
        <w:bCs/>
      </w:rPr>
    </w:tblStylePr>
    <w:tblStylePr w:type="band1Vert">
      <w:tblPr/>
      <w:tcPr>
        <w:shd w:val="clear" w:color="auto" w:fill="FCE4D2" w:themeFill="accent6" w:themeFillTint="33"/>
      </w:tcPr>
    </w:tblStylePr>
    <w:tblStylePr w:type="band1Horz">
      <w:tblPr/>
      <w:tcPr>
        <w:shd w:val="clear" w:color="auto" w:fill="FCE4D2" w:themeFill="accent6" w:themeFillTint="33"/>
      </w:tcPr>
    </w:tblStylePr>
  </w:style>
  <w:style w:type="table" w:styleId="Rutenettabell2-uthevingsfarge1">
    <w:name w:val="Grid Table 2 Accent 1"/>
    <w:basedOn w:val="Vanligtabell"/>
    <w:uiPriority w:val="47"/>
    <w:rsid w:val="000652B5"/>
    <w:pPr>
      <w:spacing w:after="0" w:line="240" w:lineRule="auto"/>
    </w:pPr>
    <w:tblPr>
      <w:tblStyleRowBandSize w:val="1"/>
      <w:tblStyleColBandSize w:val="1"/>
      <w:tblBorders>
        <w:top w:val="single" w:sz="2" w:space="0" w:color="B3D29D" w:themeColor="accent1" w:themeTint="99"/>
        <w:bottom w:val="single" w:sz="2" w:space="0" w:color="B3D29D" w:themeColor="accent1" w:themeTint="99"/>
        <w:insideH w:val="single" w:sz="2" w:space="0" w:color="B3D29D" w:themeColor="accent1" w:themeTint="99"/>
        <w:insideV w:val="single" w:sz="2" w:space="0" w:color="B3D29D" w:themeColor="accent1" w:themeTint="99"/>
      </w:tblBorders>
    </w:tblPr>
    <w:tblStylePr w:type="firstRow">
      <w:rPr>
        <w:b/>
        <w:bCs/>
      </w:rPr>
      <w:tblPr/>
      <w:tcPr>
        <w:tcBorders>
          <w:top w:val="nil"/>
          <w:bottom w:val="single" w:sz="12" w:space="0" w:color="B3D29D" w:themeColor="accent1" w:themeTint="99"/>
          <w:insideH w:val="nil"/>
          <w:insideV w:val="nil"/>
        </w:tcBorders>
        <w:shd w:val="clear" w:color="auto" w:fill="FFFFFF" w:themeFill="background1"/>
      </w:tcPr>
    </w:tblStylePr>
    <w:tblStylePr w:type="lastRow">
      <w:rPr>
        <w:b/>
        <w:bCs/>
      </w:rPr>
      <w:tblPr/>
      <w:tcPr>
        <w:tcBorders>
          <w:top w:val="double" w:sz="2" w:space="0" w:color="B3D29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F0DE" w:themeFill="accent1" w:themeFillTint="33"/>
      </w:tcPr>
    </w:tblStylePr>
    <w:tblStylePr w:type="band1Horz">
      <w:tblPr/>
      <w:tcPr>
        <w:shd w:val="clear" w:color="auto" w:fill="E5F0DE" w:themeFill="accent1" w:themeFillTint="33"/>
      </w:tcPr>
    </w:tblStylePr>
  </w:style>
  <w:style w:type="table" w:styleId="Rutenettabell1lys-uthevingsfarge1">
    <w:name w:val="Grid Table 1 Light Accent 1"/>
    <w:basedOn w:val="Vanligtabell"/>
    <w:uiPriority w:val="46"/>
    <w:rsid w:val="000652B5"/>
    <w:pPr>
      <w:spacing w:after="0" w:line="240" w:lineRule="auto"/>
    </w:pPr>
    <w:tblPr>
      <w:tblStyleRowBandSize w:val="1"/>
      <w:tblStyleColBandSize w:val="1"/>
      <w:tblBorders>
        <w:top w:val="single" w:sz="4" w:space="0" w:color="CCE1BE" w:themeColor="accent1" w:themeTint="66"/>
        <w:left w:val="single" w:sz="4" w:space="0" w:color="CCE1BE" w:themeColor="accent1" w:themeTint="66"/>
        <w:bottom w:val="single" w:sz="4" w:space="0" w:color="CCE1BE" w:themeColor="accent1" w:themeTint="66"/>
        <w:right w:val="single" w:sz="4" w:space="0" w:color="CCE1BE" w:themeColor="accent1" w:themeTint="66"/>
        <w:insideH w:val="single" w:sz="4" w:space="0" w:color="CCE1BE" w:themeColor="accent1" w:themeTint="66"/>
        <w:insideV w:val="single" w:sz="4" w:space="0" w:color="CCE1BE" w:themeColor="accent1" w:themeTint="66"/>
      </w:tblBorders>
    </w:tblPr>
    <w:tblStylePr w:type="firstRow">
      <w:rPr>
        <w:b/>
        <w:bCs/>
      </w:rPr>
      <w:tblPr/>
      <w:tcPr>
        <w:tcBorders>
          <w:bottom w:val="single" w:sz="12" w:space="0" w:color="B3D29D" w:themeColor="accent1" w:themeTint="99"/>
        </w:tcBorders>
      </w:tcPr>
    </w:tblStylePr>
    <w:tblStylePr w:type="lastRow">
      <w:rPr>
        <w:b/>
        <w:bCs/>
      </w:rPr>
      <w:tblPr/>
      <w:tcPr>
        <w:tcBorders>
          <w:top w:val="double" w:sz="2" w:space="0" w:color="B3D29D" w:themeColor="accen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1969F3"/>
    <w:pPr>
      <w:spacing w:before="100" w:beforeAutospacing="1" w:after="100" w:afterAutospacing="1" w:line="240" w:lineRule="auto"/>
    </w:pPr>
    <w:rPr>
      <w:rFonts w:ascii="Times New Roman" w:eastAsia="Times New Roman" w:hAnsi="Times New Roman" w:cs="Times New Roman"/>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23132">
      <w:bodyDiv w:val="1"/>
      <w:marLeft w:val="0"/>
      <w:marRight w:val="0"/>
      <w:marTop w:val="0"/>
      <w:marBottom w:val="0"/>
      <w:divBdr>
        <w:top w:val="none" w:sz="0" w:space="0" w:color="auto"/>
        <w:left w:val="none" w:sz="0" w:space="0" w:color="auto"/>
        <w:bottom w:val="none" w:sz="0" w:space="0" w:color="auto"/>
        <w:right w:val="none" w:sz="0" w:space="0" w:color="auto"/>
      </w:divBdr>
    </w:div>
    <w:div w:id="73864916">
      <w:bodyDiv w:val="1"/>
      <w:marLeft w:val="0"/>
      <w:marRight w:val="0"/>
      <w:marTop w:val="0"/>
      <w:marBottom w:val="0"/>
      <w:divBdr>
        <w:top w:val="none" w:sz="0" w:space="0" w:color="auto"/>
        <w:left w:val="none" w:sz="0" w:space="0" w:color="auto"/>
        <w:bottom w:val="none" w:sz="0" w:space="0" w:color="auto"/>
        <w:right w:val="none" w:sz="0" w:space="0" w:color="auto"/>
      </w:divBdr>
    </w:div>
    <w:div w:id="390154931">
      <w:bodyDiv w:val="1"/>
      <w:marLeft w:val="0"/>
      <w:marRight w:val="0"/>
      <w:marTop w:val="0"/>
      <w:marBottom w:val="0"/>
      <w:divBdr>
        <w:top w:val="none" w:sz="0" w:space="0" w:color="auto"/>
        <w:left w:val="none" w:sz="0" w:space="0" w:color="auto"/>
        <w:bottom w:val="none" w:sz="0" w:space="0" w:color="auto"/>
        <w:right w:val="none" w:sz="0" w:space="0" w:color="auto"/>
      </w:divBdr>
    </w:div>
    <w:div w:id="732431054">
      <w:bodyDiv w:val="1"/>
      <w:marLeft w:val="0"/>
      <w:marRight w:val="0"/>
      <w:marTop w:val="0"/>
      <w:marBottom w:val="0"/>
      <w:divBdr>
        <w:top w:val="none" w:sz="0" w:space="0" w:color="auto"/>
        <w:left w:val="none" w:sz="0" w:space="0" w:color="auto"/>
        <w:bottom w:val="none" w:sz="0" w:space="0" w:color="auto"/>
        <w:right w:val="none" w:sz="0" w:space="0" w:color="auto"/>
      </w:divBdr>
    </w:div>
    <w:div w:id="770318828">
      <w:bodyDiv w:val="1"/>
      <w:marLeft w:val="0"/>
      <w:marRight w:val="0"/>
      <w:marTop w:val="0"/>
      <w:marBottom w:val="0"/>
      <w:divBdr>
        <w:top w:val="none" w:sz="0" w:space="0" w:color="auto"/>
        <w:left w:val="none" w:sz="0" w:space="0" w:color="auto"/>
        <w:bottom w:val="none" w:sz="0" w:space="0" w:color="auto"/>
        <w:right w:val="none" w:sz="0" w:space="0" w:color="auto"/>
      </w:divBdr>
    </w:div>
    <w:div w:id="881984041">
      <w:bodyDiv w:val="1"/>
      <w:marLeft w:val="0"/>
      <w:marRight w:val="0"/>
      <w:marTop w:val="0"/>
      <w:marBottom w:val="0"/>
      <w:divBdr>
        <w:top w:val="none" w:sz="0" w:space="0" w:color="auto"/>
        <w:left w:val="none" w:sz="0" w:space="0" w:color="auto"/>
        <w:bottom w:val="none" w:sz="0" w:space="0" w:color="auto"/>
        <w:right w:val="none" w:sz="0" w:space="0" w:color="auto"/>
      </w:divBdr>
    </w:div>
    <w:div w:id="981891148">
      <w:bodyDiv w:val="1"/>
      <w:marLeft w:val="0"/>
      <w:marRight w:val="0"/>
      <w:marTop w:val="0"/>
      <w:marBottom w:val="0"/>
      <w:divBdr>
        <w:top w:val="none" w:sz="0" w:space="0" w:color="auto"/>
        <w:left w:val="none" w:sz="0" w:space="0" w:color="auto"/>
        <w:bottom w:val="none" w:sz="0" w:space="0" w:color="auto"/>
        <w:right w:val="none" w:sz="0" w:space="0" w:color="auto"/>
      </w:divBdr>
    </w:div>
    <w:div w:id="1145511826">
      <w:bodyDiv w:val="1"/>
      <w:marLeft w:val="0"/>
      <w:marRight w:val="0"/>
      <w:marTop w:val="0"/>
      <w:marBottom w:val="0"/>
      <w:divBdr>
        <w:top w:val="none" w:sz="0" w:space="0" w:color="auto"/>
        <w:left w:val="none" w:sz="0" w:space="0" w:color="auto"/>
        <w:bottom w:val="none" w:sz="0" w:space="0" w:color="auto"/>
        <w:right w:val="none" w:sz="0" w:space="0" w:color="auto"/>
      </w:divBdr>
    </w:div>
    <w:div w:id="1196963693">
      <w:bodyDiv w:val="1"/>
      <w:marLeft w:val="0"/>
      <w:marRight w:val="0"/>
      <w:marTop w:val="0"/>
      <w:marBottom w:val="0"/>
      <w:divBdr>
        <w:top w:val="none" w:sz="0" w:space="0" w:color="auto"/>
        <w:left w:val="none" w:sz="0" w:space="0" w:color="auto"/>
        <w:bottom w:val="none" w:sz="0" w:space="0" w:color="auto"/>
        <w:right w:val="none" w:sz="0" w:space="0" w:color="auto"/>
      </w:divBdr>
    </w:div>
    <w:div w:id="1596666841">
      <w:bodyDiv w:val="1"/>
      <w:marLeft w:val="0"/>
      <w:marRight w:val="0"/>
      <w:marTop w:val="0"/>
      <w:marBottom w:val="0"/>
      <w:divBdr>
        <w:top w:val="none" w:sz="0" w:space="0" w:color="auto"/>
        <w:left w:val="none" w:sz="0" w:space="0" w:color="auto"/>
        <w:bottom w:val="none" w:sz="0" w:space="0" w:color="auto"/>
        <w:right w:val="none" w:sz="0" w:space="0" w:color="auto"/>
      </w:divBdr>
      <w:divsChild>
        <w:div w:id="527836435">
          <w:marLeft w:val="547"/>
          <w:marRight w:val="0"/>
          <w:marTop w:val="115"/>
          <w:marBottom w:val="0"/>
          <w:divBdr>
            <w:top w:val="none" w:sz="0" w:space="0" w:color="auto"/>
            <w:left w:val="none" w:sz="0" w:space="0" w:color="auto"/>
            <w:bottom w:val="none" w:sz="0" w:space="0" w:color="auto"/>
            <w:right w:val="none" w:sz="0" w:space="0" w:color="auto"/>
          </w:divBdr>
        </w:div>
        <w:div w:id="786001786">
          <w:marLeft w:val="547"/>
          <w:marRight w:val="0"/>
          <w:marTop w:val="115"/>
          <w:marBottom w:val="0"/>
          <w:divBdr>
            <w:top w:val="none" w:sz="0" w:space="0" w:color="auto"/>
            <w:left w:val="none" w:sz="0" w:space="0" w:color="auto"/>
            <w:bottom w:val="none" w:sz="0" w:space="0" w:color="auto"/>
            <w:right w:val="none" w:sz="0" w:space="0" w:color="auto"/>
          </w:divBdr>
        </w:div>
        <w:div w:id="962230289">
          <w:marLeft w:val="547"/>
          <w:marRight w:val="0"/>
          <w:marTop w:val="115"/>
          <w:marBottom w:val="0"/>
          <w:divBdr>
            <w:top w:val="none" w:sz="0" w:space="0" w:color="auto"/>
            <w:left w:val="none" w:sz="0" w:space="0" w:color="auto"/>
            <w:bottom w:val="none" w:sz="0" w:space="0" w:color="auto"/>
            <w:right w:val="none" w:sz="0" w:space="0" w:color="auto"/>
          </w:divBdr>
        </w:div>
        <w:div w:id="1131555724">
          <w:marLeft w:val="547"/>
          <w:marRight w:val="0"/>
          <w:marTop w:val="115"/>
          <w:marBottom w:val="0"/>
          <w:divBdr>
            <w:top w:val="none" w:sz="0" w:space="0" w:color="auto"/>
            <w:left w:val="none" w:sz="0" w:space="0" w:color="auto"/>
            <w:bottom w:val="none" w:sz="0" w:space="0" w:color="auto"/>
            <w:right w:val="none" w:sz="0" w:space="0" w:color="auto"/>
          </w:divBdr>
        </w:div>
        <w:div w:id="1132600387">
          <w:marLeft w:val="547"/>
          <w:marRight w:val="0"/>
          <w:marTop w:val="115"/>
          <w:marBottom w:val="0"/>
          <w:divBdr>
            <w:top w:val="none" w:sz="0" w:space="0" w:color="auto"/>
            <w:left w:val="none" w:sz="0" w:space="0" w:color="auto"/>
            <w:bottom w:val="none" w:sz="0" w:space="0" w:color="auto"/>
            <w:right w:val="none" w:sz="0" w:space="0" w:color="auto"/>
          </w:divBdr>
        </w:div>
        <w:div w:id="1135179886">
          <w:marLeft w:val="547"/>
          <w:marRight w:val="0"/>
          <w:marTop w:val="115"/>
          <w:marBottom w:val="0"/>
          <w:divBdr>
            <w:top w:val="none" w:sz="0" w:space="0" w:color="auto"/>
            <w:left w:val="none" w:sz="0" w:space="0" w:color="auto"/>
            <w:bottom w:val="none" w:sz="0" w:space="0" w:color="auto"/>
            <w:right w:val="none" w:sz="0" w:space="0" w:color="auto"/>
          </w:divBdr>
        </w:div>
        <w:div w:id="1152256162">
          <w:marLeft w:val="547"/>
          <w:marRight w:val="0"/>
          <w:marTop w:val="115"/>
          <w:marBottom w:val="0"/>
          <w:divBdr>
            <w:top w:val="none" w:sz="0" w:space="0" w:color="auto"/>
            <w:left w:val="none" w:sz="0" w:space="0" w:color="auto"/>
            <w:bottom w:val="none" w:sz="0" w:space="0" w:color="auto"/>
            <w:right w:val="none" w:sz="0" w:space="0" w:color="auto"/>
          </w:divBdr>
        </w:div>
        <w:div w:id="1916552801">
          <w:marLeft w:val="547"/>
          <w:marRight w:val="0"/>
          <w:marTop w:val="115"/>
          <w:marBottom w:val="0"/>
          <w:divBdr>
            <w:top w:val="none" w:sz="0" w:space="0" w:color="auto"/>
            <w:left w:val="none" w:sz="0" w:space="0" w:color="auto"/>
            <w:bottom w:val="none" w:sz="0" w:space="0" w:color="auto"/>
            <w:right w:val="none" w:sz="0" w:space="0" w:color="auto"/>
          </w:divBdr>
        </w:div>
      </w:divsChild>
    </w:div>
    <w:div w:id="1676106417">
      <w:bodyDiv w:val="1"/>
      <w:marLeft w:val="0"/>
      <w:marRight w:val="0"/>
      <w:marTop w:val="0"/>
      <w:marBottom w:val="0"/>
      <w:divBdr>
        <w:top w:val="none" w:sz="0" w:space="0" w:color="auto"/>
        <w:left w:val="none" w:sz="0" w:space="0" w:color="auto"/>
        <w:bottom w:val="none" w:sz="0" w:space="0" w:color="auto"/>
        <w:right w:val="none" w:sz="0" w:space="0" w:color="auto"/>
      </w:divBdr>
    </w:div>
    <w:div w:id="1708485749">
      <w:bodyDiv w:val="1"/>
      <w:marLeft w:val="0"/>
      <w:marRight w:val="0"/>
      <w:marTop w:val="0"/>
      <w:marBottom w:val="0"/>
      <w:divBdr>
        <w:top w:val="none" w:sz="0" w:space="0" w:color="auto"/>
        <w:left w:val="none" w:sz="0" w:space="0" w:color="auto"/>
        <w:bottom w:val="none" w:sz="0" w:space="0" w:color="auto"/>
        <w:right w:val="none" w:sz="0" w:space="0" w:color="auto"/>
      </w:divBdr>
      <w:divsChild>
        <w:div w:id="822895746">
          <w:marLeft w:val="0"/>
          <w:marRight w:val="0"/>
          <w:marTop w:val="0"/>
          <w:marBottom w:val="0"/>
          <w:divBdr>
            <w:top w:val="none" w:sz="0" w:space="0" w:color="auto"/>
            <w:left w:val="none" w:sz="0" w:space="0" w:color="auto"/>
            <w:bottom w:val="none" w:sz="0" w:space="0" w:color="auto"/>
            <w:right w:val="none" w:sz="0" w:space="0" w:color="auto"/>
          </w:divBdr>
          <w:divsChild>
            <w:div w:id="272130039">
              <w:marLeft w:val="0"/>
              <w:marRight w:val="0"/>
              <w:marTop w:val="0"/>
              <w:marBottom w:val="0"/>
              <w:divBdr>
                <w:top w:val="none" w:sz="0" w:space="0" w:color="auto"/>
                <w:left w:val="none" w:sz="0" w:space="0" w:color="auto"/>
                <w:bottom w:val="none" w:sz="0" w:space="0" w:color="auto"/>
                <w:right w:val="none" w:sz="0" w:space="0" w:color="auto"/>
              </w:divBdr>
              <w:divsChild>
                <w:div w:id="1730572323">
                  <w:marLeft w:val="0"/>
                  <w:marRight w:val="0"/>
                  <w:marTop w:val="0"/>
                  <w:marBottom w:val="0"/>
                  <w:divBdr>
                    <w:top w:val="none" w:sz="0" w:space="0" w:color="auto"/>
                    <w:left w:val="none" w:sz="0" w:space="0" w:color="auto"/>
                    <w:bottom w:val="none" w:sz="0" w:space="0" w:color="auto"/>
                    <w:right w:val="none" w:sz="0" w:space="0" w:color="auto"/>
                  </w:divBdr>
                  <w:divsChild>
                    <w:div w:id="2106607525">
                      <w:marLeft w:val="0"/>
                      <w:marRight w:val="0"/>
                      <w:marTop w:val="0"/>
                      <w:marBottom w:val="0"/>
                      <w:divBdr>
                        <w:top w:val="none" w:sz="0" w:space="0" w:color="auto"/>
                        <w:left w:val="none" w:sz="0" w:space="0" w:color="auto"/>
                        <w:bottom w:val="none" w:sz="0" w:space="0" w:color="auto"/>
                        <w:right w:val="none" w:sz="0" w:space="0" w:color="auto"/>
                      </w:divBdr>
                    </w:div>
                    <w:div w:id="61436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8340864">
      <w:bodyDiv w:val="1"/>
      <w:marLeft w:val="0"/>
      <w:marRight w:val="0"/>
      <w:marTop w:val="0"/>
      <w:marBottom w:val="0"/>
      <w:divBdr>
        <w:top w:val="none" w:sz="0" w:space="0" w:color="auto"/>
        <w:left w:val="none" w:sz="0" w:space="0" w:color="auto"/>
        <w:bottom w:val="none" w:sz="0" w:space="0" w:color="auto"/>
        <w:right w:val="none" w:sz="0" w:space="0" w:color="auto"/>
      </w:divBdr>
    </w:div>
    <w:div w:id="1849372193">
      <w:bodyDiv w:val="1"/>
      <w:marLeft w:val="0"/>
      <w:marRight w:val="0"/>
      <w:marTop w:val="0"/>
      <w:marBottom w:val="0"/>
      <w:divBdr>
        <w:top w:val="none" w:sz="0" w:space="0" w:color="auto"/>
        <w:left w:val="none" w:sz="0" w:space="0" w:color="auto"/>
        <w:bottom w:val="none" w:sz="0" w:space="0" w:color="auto"/>
        <w:right w:val="none" w:sz="0" w:space="0" w:color="auto"/>
      </w:divBdr>
    </w:div>
    <w:div w:id="2141803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5.xml"/><Relationship Id="rId18" Type="http://schemas.openxmlformats.org/officeDocument/2006/relationships/image" Target="media/image4.png"/><Relationship Id="rId26" Type="http://schemas.openxmlformats.org/officeDocument/2006/relationships/hyperlink" Target="https://veiviseren.no/stotte-i-arbeidsprosess/bo-og-naermiljo/bo-og-naermiljo-i-nye-utbyggingsomrader"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chart" Target="charts/chart17.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8.xml"/><Relationship Id="rId25" Type="http://schemas.openxmlformats.org/officeDocument/2006/relationships/image" Target="media/image8.png"/><Relationship Id="rId33" Type="http://schemas.openxmlformats.org/officeDocument/2006/relationships/chart" Target="charts/chart16.xm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7.png"/><Relationship Id="rId32" Type="http://schemas.openxmlformats.org/officeDocument/2006/relationships/chart" Target="charts/chart15.xml"/><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1.xml"/><Relationship Id="rId28" Type="http://schemas.openxmlformats.org/officeDocument/2006/relationships/image" Target="media/image10.png"/><Relationship Id="rId36" Type="http://schemas.openxmlformats.org/officeDocument/2006/relationships/footer" Target="footer1.xml"/><Relationship Id="rId10" Type="http://schemas.openxmlformats.org/officeDocument/2006/relationships/chart" Target="charts/chart2.xml"/><Relationship Id="rId19" Type="http://schemas.openxmlformats.org/officeDocument/2006/relationships/chart" Target="charts/chart9.xml"/><Relationship Id="rId31" Type="http://schemas.openxmlformats.org/officeDocument/2006/relationships/chart" Target="charts/chart14.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0.xml"/><Relationship Id="rId27" Type="http://schemas.openxmlformats.org/officeDocument/2006/relationships/image" Target="media/image9.png"/><Relationship Id="rId30" Type="http://schemas.openxmlformats.org/officeDocument/2006/relationships/chart" Target="charts/chart13.xml"/><Relationship Id="rId35" Type="http://schemas.openxmlformats.org/officeDocument/2006/relationships/chart" Target="charts/chart18.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usbanken.no\dfs\HBMaler\Administrativt\Dokumentmal%20med%20innholdsfortegnelse.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hnle\Downloads\Personer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regneark6.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regneark7.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regneark8.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regneark9.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regneark10.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regneark11.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regneark12.xlsx"/><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chartUserShapes" Target="../drawings/drawing1.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regneark13.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regneark14.xlsx"/><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chartUserShapes" Target="../drawings/drawing2.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regneark.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hnle\Downloads\Personer%20(7).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regneark1.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hnle\Downloads\Boliger.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regneark2.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regneark3.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regneark4.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regneark5.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[Personer1.xlsx]Personer1!$B$3:$B$4</c:f>
              <c:strCache>
                <c:ptCount val="2"/>
                <c:pt idx="0">
                  <c:v>Personer</c:v>
                </c:pt>
                <c:pt idx="1">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[Personer1.xlsx]Personer1!$A$5:$A$10</c:f>
              <c:strCache>
                <c:ptCount val="6"/>
                <c:pt idx="0">
                  <c:v>0-24 år</c:v>
                </c:pt>
                <c:pt idx="1">
                  <c:v>25-34 år</c:v>
                </c:pt>
                <c:pt idx="2">
                  <c:v>35-44 år</c:v>
                </c:pt>
                <c:pt idx="3">
                  <c:v>45-69 år</c:v>
                </c:pt>
                <c:pt idx="4">
                  <c:v>70-79 år</c:v>
                </c:pt>
                <c:pt idx="5">
                  <c:v>80 år eller eldre</c:v>
                </c:pt>
              </c:strCache>
            </c:strRef>
          </c:cat>
          <c:val>
            <c:numRef>
              <c:f>[Personer1.xlsx]Personer1!$B$5:$B$10</c:f>
              <c:numCache>
                <c:formatCode>0</c:formatCode>
                <c:ptCount val="6"/>
                <c:pt idx="0">
                  <c:v>3639</c:v>
                </c:pt>
                <c:pt idx="1">
                  <c:v>1299</c:v>
                </c:pt>
                <c:pt idx="2">
                  <c:v>1268</c:v>
                </c:pt>
                <c:pt idx="3">
                  <c:v>3647</c:v>
                </c:pt>
                <c:pt idx="4">
                  <c:v>867</c:v>
                </c:pt>
                <c:pt idx="5">
                  <c:v>574</c:v>
                </c:pt>
              </c:numCache>
            </c:numRef>
          </c:val>
          <c:extLst>
            <c:ext xmlns:c16="http://schemas.microsoft.com/office/drawing/2014/chart" uri="{C3380CC4-5D6E-409C-BE32-E72D297353CC}">
              <c16:uniqueId val="{00000000-EF70-4F93-81C0-6B7AA93A0F59}"/>
            </c:ext>
          </c:extLst>
        </c:ser>
        <c:dLbls>
          <c:showLegendKey val="0"/>
          <c:showVal val="0"/>
          <c:showCatName val="0"/>
          <c:showSerName val="0"/>
          <c:showPercent val="0"/>
          <c:showBubbleSize val="0"/>
        </c:dLbls>
        <c:gapWidth val="182"/>
        <c:axId val="513191048"/>
        <c:axId val="513191376"/>
      </c:barChart>
      <c:catAx>
        <c:axId val="5131910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513191376"/>
        <c:crosses val="autoZero"/>
        <c:auto val="1"/>
        <c:lblAlgn val="ctr"/>
        <c:lblOffset val="100"/>
        <c:noMultiLvlLbl val="0"/>
      </c:catAx>
      <c:valAx>
        <c:axId val="51319137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513191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'Ark1'!$B$1</c:f>
              <c:strCache>
                <c:ptCount val="1"/>
                <c:pt idx="0">
                  <c:v>Vestvågøy</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'Ark1'!$A$2</c:f>
              <c:numCache>
                <c:formatCode>General</c:formatCode>
                <c:ptCount val="1"/>
                <c:pt idx="0">
                  <c:v>2016</c:v>
                </c:pt>
              </c:numCache>
            </c:numRef>
          </c:cat>
          <c:val>
            <c:numRef>
              <c:f>'Ark1'!$B$2</c:f>
              <c:numCache>
                <c:formatCode>0.00%</c:formatCode>
                <c:ptCount val="1"/>
                <c:pt idx="0">
                  <c:v>0.09</c:v>
                </c:pt>
              </c:numCache>
            </c:numRef>
          </c:val>
          <c:extLst>
            <c:ext xmlns:c16="http://schemas.microsoft.com/office/drawing/2014/chart" uri="{C3380CC4-5D6E-409C-BE32-E72D297353CC}">
              <c16:uniqueId val="{00000000-DC5A-4884-A5EF-5D104BCAE0E6}"/>
            </c:ext>
          </c:extLst>
        </c:ser>
        <c:ser>
          <c:idx val="1"/>
          <c:order val="1"/>
          <c:tx>
            <c:strRef>
              <c:f>'Ark1'!$C$1</c:f>
              <c:strCache>
                <c:ptCount val="1"/>
                <c:pt idx="0">
                  <c:v>Landet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'Ark1'!$A$2</c:f>
              <c:numCache>
                <c:formatCode>General</c:formatCode>
                <c:ptCount val="1"/>
                <c:pt idx="0">
                  <c:v>2016</c:v>
                </c:pt>
              </c:numCache>
            </c:numRef>
          </c:cat>
          <c:val>
            <c:numRef>
              <c:f>'Ark1'!$C$2</c:f>
              <c:numCache>
                <c:formatCode>0.00%</c:formatCode>
                <c:ptCount val="1"/>
                <c:pt idx="0">
                  <c:v>0.1</c:v>
                </c:pt>
              </c:numCache>
            </c:numRef>
          </c:val>
          <c:extLst>
            <c:ext xmlns:c16="http://schemas.microsoft.com/office/drawing/2014/chart" uri="{C3380CC4-5D6E-409C-BE32-E72D297353CC}">
              <c16:uniqueId val="{00000001-DC5A-4884-A5EF-5D104BCAE0E6}"/>
            </c:ext>
          </c:extLst>
        </c:ser>
        <c:dLbls>
          <c:showLegendKey val="0"/>
          <c:showVal val="0"/>
          <c:showCatName val="0"/>
          <c:showSerName val="0"/>
          <c:showPercent val="0"/>
          <c:showBubbleSize val="0"/>
        </c:dLbls>
        <c:gapWidth val="219"/>
        <c:overlap val="-27"/>
        <c:axId val="662045368"/>
        <c:axId val="662046024"/>
      </c:barChart>
      <c:catAx>
        <c:axId val="662045368"/>
        <c:scaling>
          <c:orientation val="minMax"/>
        </c:scaling>
        <c:delete val="1"/>
        <c:axPos val="b"/>
        <c:numFmt formatCode="General" sourceLinked="1"/>
        <c:majorTickMark val="none"/>
        <c:minorTickMark val="none"/>
        <c:tickLblPos val="nextTo"/>
        <c:crossAx val="662046024"/>
        <c:crosses val="autoZero"/>
        <c:auto val="1"/>
        <c:lblAlgn val="ctr"/>
        <c:lblOffset val="100"/>
        <c:noMultiLvlLbl val="0"/>
      </c:catAx>
      <c:valAx>
        <c:axId val="6620460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662045368"/>
        <c:crosses val="autoZero"/>
        <c:crossBetween val="between"/>
      </c:valAx>
      <c:spPr>
        <a:noFill/>
        <a:ln>
          <a:noFill/>
        </a:ln>
        <a:effectLst/>
      </c:spPr>
    </c:plotArea>
    <c:legend>
      <c:legendPos val="b"/>
      <c:layout>
        <c:manualLayout>
          <c:xMode val="edge"/>
          <c:yMode val="edge"/>
          <c:x val="0.32268566830752582"/>
          <c:y val="0.90112825423849041"/>
          <c:w val="0.36355325062278859"/>
          <c:h val="7.1844718734482518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'Ark1'!$B$1</c:f>
              <c:strCache>
                <c:ptCount val="1"/>
                <c:pt idx="0">
                  <c:v>2016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'Ark1'!$A$2:$A$3</c:f>
              <c:strCache>
                <c:ptCount val="2"/>
                <c:pt idx="0">
                  <c:v>Vestvågøy</c:v>
                </c:pt>
                <c:pt idx="1">
                  <c:v>Landet</c:v>
                </c:pt>
              </c:strCache>
            </c:strRef>
          </c:cat>
          <c:val>
            <c:numRef>
              <c:f>'Ark1'!$B$2:$B$3</c:f>
              <c:numCache>
                <c:formatCode>0%</c:formatCode>
                <c:ptCount val="2"/>
                <c:pt idx="0">
                  <c:v>0.59</c:v>
                </c:pt>
                <c:pt idx="1">
                  <c:v>0.48</c:v>
                </c:pt>
              </c:numCache>
            </c:numRef>
          </c:val>
          <c:extLst>
            <c:ext xmlns:c16="http://schemas.microsoft.com/office/drawing/2014/chart" uri="{C3380CC4-5D6E-409C-BE32-E72D297353CC}">
              <c16:uniqueId val="{00000000-25BE-49C1-9363-E8F6FE11A50E}"/>
            </c:ext>
          </c:extLst>
        </c:ser>
        <c:ser>
          <c:idx val="1"/>
          <c:order val="1"/>
          <c:tx>
            <c:strRef>
              <c:f>'Ark1'!$C$1</c:f>
              <c:strCache>
                <c:ptCount val="1"/>
                <c:pt idx="0">
                  <c:v>2017</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'Ark1'!$A$2:$A$3</c:f>
              <c:strCache>
                <c:ptCount val="2"/>
                <c:pt idx="0">
                  <c:v>Vestvågøy</c:v>
                </c:pt>
                <c:pt idx="1">
                  <c:v>Landet</c:v>
                </c:pt>
              </c:strCache>
            </c:strRef>
          </c:cat>
          <c:val>
            <c:numRef>
              <c:f>'Ark1'!$C$2:$C$3</c:f>
              <c:numCache>
                <c:formatCode>0%</c:formatCode>
                <c:ptCount val="2"/>
                <c:pt idx="0">
                  <c:v>0.74</c:v>
                </c:pt>
                <c:pt idx="1">
                  <c:v>0.48</c:v>
                </c:pt>
              </c:numCache>
            </c:numRef>
          </c:val>
          <c:extLst>
            <c:ext xmlns:c16="http://schemas.microsoft.com/office/drawing/2014/chart" uri="{C3380CC4-5D6E-409C-BE32-E72D297353CC}">
              <c16:uniqueId val="{00000001-25BE-49C1-9363-E8F6FE11A50E}"/>
            </c:ext>
          </c:extLst>
        </c:ser>
        <c:dLbls>
          <c:showLegendKey val="0"/>
          <c:showVal val="0"/>
          <c:showCatName val="0"/>
          <c:showSerName val="0"/>
          <c:showPercent val="0"/>
          <c:showBubbleSize val="0"/>
        </c:dLbls>
        <c:gapWidth val="219"/>
        <c:overlap val="-27"/>
        <c:axId val="659025336"/>
        <c:axId val="659021400"/>
      </c:barChart>
      <c:catAx>
        <c:axId val="659025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nb-NO"/>
          </a:p>
        </c:txPr>
        <c:crossAx val="659021400"/>
        <c:crosses val="autoZero"/>
        <c:auto val="1"/>
        <c:lblAlgn val="ctr"/>
        <c:lblOffset val="100"/>
        <c:noMultiLvlLbl val="0"/>
      </c:catAx>
      <c:valAx>
        <c:axId val="6590214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659025336"/>
        <c:crosses val="autoZero"/>
        <c:crossBetween val="between"/>
      </c:valAx>
      <c:spPr>
        <a:noFill/>
        <a:ln>
          <a:noFill/>
        </a:ln>
        <a:effectLst/>
      </c:spPr>
    </c:plotArea>
    <c:legend>
      <c:legendPos val="b"/>
      <c:layout>
        <c:manualLayout>
          <c:xMode val="edge"/>
          <c:yMode val="edge"/>
          <c:x val="0.41926326917468648"/>
          <c:y val="0.91289870016247965"/>
          <c:w val="0.19289522323956451"/>
          <c:h val="7.9470725608117868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'Ark1'!$B$1</c:f>
              <c:strCache>
                <c:ptCount val="1"/>
                <c:pt idx="0">
                  <c:v>Serie 1</c:v>
                </c:pt>
              </c:strCache>
            </c:strRef>
          </c:tx>
          <c:spPr>
            <a:ln w="28575" cap="rnd">
              <a:solidFill>
                <a:srgbClr val="FFC000"/>
              </a:solidFill>
              <a:round/>
            </a:ln>
            <a:effectLst/>
          </c:spPr>
          <c:marker>
            <c:symbol val="circle"/>
            <c:size val="5"/>
            <c:spPr>
              <a:solidFill>
                <a:srgbClr val="FFC000"/>
              </a:solidFill>
              <a:ln w="9525">
                <a:solidFill>
                  <a:srgbClr val="FFC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'Ark1'!$A$2:$A$6</c:f>
              <c:numCache>
                <c:formatCode>General</c:formatCode>
                <c:ptCount val="5"/>
                <c:pt idx="0">
                  <c:v>2013</c:v>
                </c:pt>
                <c:pt idx="1">
                  <c:v>2014</c:v>
                </c:pt>
                <c:pt idx="2">
                  <c:v>2015</c:v>
                </c:pt>
                <c:pt idx="3">
                  <c:v>2016</c:v>
                </c:pt>
                <c:pt idx="4">
                  <c:v>2017</c:v>
                </c:pt>
              </c:numCache>
            </c:numRef>
          </c:cat>
          <c:val>
            <c:numRef>
              <c:f>'Ark1'!$B$2:$B$6</c:f>
              <c:numCache>
                <c:formatCode>General</c:formatCode>
                <c:ptCount val="5"/>
                <c:pt idx="0">
                  <c:v>216</c:v>
                </c:pt>
                <c:pt idx="1">
                  <c:v>219</c:v>
                </c:pt>
                <c:pt idx="2">
                  <c:v>237</c:v>
                </c:pt>
                <c:pt idx="3">
                  <c:v>221</c:v>
                </c:pt>
                <c:pt idx="4">
                  <c:v>214</c:v>
                </c:pt>
              </c:numCache>
            </c:numRef>
          </c:val>
          <c:smooth val="0"/>
          <c:extLst>
            <c:ext xmlns:c16="http://schemas.microsoft.com/office/drawing/2014/chart" uri="{C3380CC4-5D6E-409C-BE32-E72D297353CC}">
              <c16:uniqueId val="{00000000-14A6-48CF-B674-E677D5FBD9B3}"/>
            </c:ext>
          </c:extLst>
        </c:ser>
        <c:dLbls>
          <c:showLegendKey val="0"/>
          <c:showVal val="0"/>
          <c:showCatName val="0"/>
          <c:showSerName val="0"/>
          <c:showPercent val="0"/>
          <c:showBubbleSize val="0"/>
        </c:dLbls>
        <c:marker val="1"/>
        <c:smooth val="0"/>
        <c:axId val="85025536"/>
        <c:axId val="85027072"/>
      </c:lineChart>
      <c:catAx>
        <c:axId val="85025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nb-NO"/>
          </a:p>
        </c:txPr>
        <c:crossAx val="85027072"/>
        <c:crosses val="autoZero"/>
        <c:auto val="1"/>
        <c:lblAlgn val="ctr"/>
        <c:lblOffset val="100"/>
        <c:noMultiLvlLbl val="0"/>
      </c:catAx>
      <c:valAx>
        <c:axId val="85027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nb-NO"/>
          </a:p>
        </c:txPr>
        <c:crossAx val="85025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257590306754892"/>
          <c:y val="0.11636423242006083"/>
          <c:w val="0.81310189386178033"/>
          <c:h val="0.68279406791942421"/>
        </c:manualLayout>
      </c:layout>
      <c:lineChart>
        <c:grouping val="standard"/>
        <c:varyColors val="0"/>
        <c:ser>
          <c:idx val="0"/>
          <c:order val="0"/>
          <c:tx>
            <c:strRef>
              <c:f>'Ark1'!$B$1</c:f>
              <c:strCache>
                <c:ptCount val="1"/>
                <c:pt idx="0">
                  <c:v>Serie 1</c:v>
                </c:pt>
              </c:strCache>
            </c:strRef>
          </c:tx>
          <c:spPr>
            <a:ln w="28575" cap="rnd">
              <a:solidFill>
                <a:srgbClr val="FF0000"/>
              </a:solidFill>
              <a:round/>
            </a:ln>
            <a:effectLst/>
          </c:spPr>
          <c:marker>
            <c:symbol val="none"/>
          </c:marker>
          <c:dLbls>
            <c:dLbl>
              <c:idx val="0"/>
              <c:layout>
                <c:manualLayout>
                  <c:x val="0"/>
                  <c:y val="3.887741613957666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1D2C-46AD-A9C8-99E985CCC9AA}"/>
                </c:ext>
              </c:extLst>
            </c:dLbl>
            <c:dLbl>
              <c:idx val="1"/>
              <c:layout>
                <c:manualLayout>
                  <c:x val="-7.3553145627076388E-17"/>
                  <c:y val="0.14492753623188406"/>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5E20-4C5E-8719-6A0DD547B6D2}"/>
                </c:ext>
              </c:extLst>
            </c:dLbl>
            <c:dLbl>
              <c:idx val="2"/>
              <c:layout>
                <c:manualLayout>
                  <c:x val="-1.5432098765432098E-3"/>
                  <c:y val="3.498967452561899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D2C-46AD-A9C8-99E985CCC9AA}"/>
                </c:ext>
              </c:extLst>
            </c:dLbl>
            <c:dLbl>
              <c:idx val="3"/>
              <c:layout>
                <c:manualLayout>
                  <c:x val="-3.0864197530865328E-3"/>
                  <c:y val="7.386709066519564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D2C-46AD-A9C8-99E985CCC9AA}"/>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'Ark1'!$A$2:$A$6</c:f>
              <c:numCache>
                <c:formatCode>General</c:formatCode>
                <c:ptCount val="5"/>
                <c:pt idx="0">
                  <c:v>2012</c:v>
                </c:pt>
                <c:pt idx="1">
                  <c:v>2013</c:v>
                </c:pt>
                <c:pt idx="2">
                  <c:v>2014</c:v>
                </c:pt>
                <c:pt idx="3">
                  <c:v>2015</c:v>
                </c:pt>
                <c:pt idx="4">
                  <c:v>2016</c:v>
                </c:pt>
              </c:numCache>
            </c:numRef>
          </c:cat>
          <c:val>
            <c:numRef>
              <c:f>'Ark1'!$B$2:$B$6</c:f>
              <c:numCache>
                <c:formatCode>General</c:formatCode>
                <c:ptCount val="5"/>
                <c:pt idx="0">
                  <c:v>198</c:v>
                </c:pt>
                <c:pt idx="1">
                  <c:v>232</c:v>
                </c:pt>
                <c:pt idx="2">
                  <c:v>242</c:v>
                </c:pt>
                <c:pt idx="3">
                  <c:v>259</c:v>
                </c:pt>
                <c:pt idx="4">
                  <c:v>253</c:v>
                </c:pt>
              </c:numCache>
            </c:numRef>
          </c:val>
          <c:smooth val="0"/>
          <c:extLst>
            <c:ext xmlns:c16="http://schemas.microsoft.com/office/drawing/2014/chart" uri="{C3380CC4-5D6E-409C-BE32-E72D297353CC}">
              <c16:uniqueId val="{00000003-1D2C-46AD-A9C8-99E985CCC9AA}"/>
            </c:ext>
          </c:extLst>
        </c:ser>
        <c:dLbls>
          <c:showLegendKey val="0"/>
          <c:showVal val="0"/>
          <c:showCatName val="0"/>
          <c:showSerName val="0"/>
          <c:showPercent val="0"/>
          <c:showBubbleSize val="0"/>
        </c:dLbls>
        <c:smooth val="0"/>
        <c:axId val="87097728"/>
        <c:axId val="87099264"/>
      </c:lineChart>
      <c:catAx>
        <c:axId val="87097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nb-NO"/>
          </a:p>
        </c:txPr>
        <c:crossAx val="87099264"/>
        <c:crosses val="autoZero"/>
        <c:auto val="1"/>
        <c:lblAlgn val="ctr"/>
        <c:lblOffset val="100"/>
        <c:noMultiLvlLbl val="0"/>
      </c:catAx>
      <c:valAx>
        <c:axId val="87099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nb-NO"/>
          </a:p>
        </c:txPr>
        <c:crossAx val="87097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'Ark1'!$B$1</c:f>
              <c:strCache>
                <c:ptCount val="1"/>
                <c:pt idx="0">
                  <c:v>Serie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'Ark1'!$A$2:$A$5</c:f>
              <c:strCache>
                <c:ptCount val="4"/>
                <c:pt idx="0">
                  <c:v>Brønnøy</c:v>
                </c:pt>
                <c:pt idx="1">
                  <c:v>Vestvågøy</c:v>
                </c:pt>
                <c:pt idx="2">
                  <c:v>Landet</c:v>
                </c:pt>
                <c:pt idx="3">
                  <c:v>Hadsel</c:v>
                </c:pt>
              </c:strCache>
            </c:strRef>
          </c:cat>
          <c:val>
            <c:numRef>
              <c:f>'Ark1'!$B$2:$B$5</c:f>
              <c:numCache>
                <c:formatCode>0%</c:formatCode>
                <c:ptCount val="4"/>
                <c:pt idx="0">
                  <c:v>0.1</c:v>
                </c:pt>
                <c:pt idx="1">
                  <c:v>0.11</c:v>
                </c:pt>
                <c:pt idx="2">
                  <c:v>0.13</c:v>
                </c:pt>
                <c:pt idx="3">
                  <c:v>0.18</c:v>
                </c:pt>
              </c:numCache>
            </c:numRef>
          </c:val>
          <c:extLst>
            <c:ext xmlns:c16="http://schemas.microsoft.com/office/drawing/2014/chart" uri="{C3380CC4-5D6E-409C-BE32-E72D297353CC}">
              <c16:uniqueId val="{00000000-BB6B-4D5D-BCE8-0A4F3D53EC19}"/>
            </c:ext>
          </c:extLst>
        </c:ser>
        <c:dLbls>
          <c:showLegendKey val="0"/>
          <c:showVal val="0"/>
          <c:showCatName val="0"/>
          <c:showSerName val="0"/>
          <c:showPercent val="0"/>
          <c:showBubbleSize val="0"/>
        </c:dLbls>
        <c:gapWidth val="219"/>
        <c:overlap val="-27"/>
        <c:axId val="792118040"/>
        <c:axId val="792119352"/>
      </c:barChart>
      <c:catAx>
        <c:axId val="792118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nb-NO"/>
          </a:p>
        </c:txPr>
        <c:crossAx val="792119352"/>
        <c:crosses val="autoZero"/>
        <c:auto val="1"/>
        <c:lblAlgn val="ctr"/>
        <c:lblOffset val="100"/>
        <c:noMultiLvlLbl val="0"/>
      </c:catAx>
      <c:valAx>
        <c:axId val="7921193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7921180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'Ark1'!$B$1</c:f>
              <c:strCache>
                <c:ptCount val="1"/>
                <c:pt idx="0">
                  <c:v>Vestvågøy</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'Ark1'!$A$2</c:f>
              <c:numCache>
                <c:formatCode>General</c:formatCode>
                <c:ptCount val="1"/>
                <c:pt idx="0">
                  <c:v>2017</c:v>
                </c:pt>
              </c:numCache>
            </c:numRef>
          </c:cat>
          <c:val>
            <c:numRef>
              <c:f>'Ark1'!$B$2</c:f>
              <c:numCache>
                <c:formatCode>0%</c:formatCode>
                <c:ptCount val="1"/>
                <c:pt idx="0">
                  <c:v>0.02</c:v>
                </c:pt>
              </c:numCache>
            </c:numRef>
          </c:val>
          <c:extLst>
            <c:ext xmlns:c16="http://schemas.microsoft.com/office/drawing/2014/chart" uri="{C3380CC4-5D6E-409C-BE32-E72D297353CC}">
              <c16:uniqueId val="{00000000-7F8D-4DE4-AA94-B915A9CEFF9B}"/>
            </c:ext>
          </c:extLst>
        </c:ser>
        <c:ser>
          <c:idx val="1"/>
          <c:order val="1"/>
          <c:tx>
            <c:strRef>
              <c:f>'Ark1'!$C$1</c:f>
              <c:strCache>
                <c:ptCount val="1"/>
                <c:pt idx="0">
                  <c:v>Landet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'Ark1'!$A$2</c:f>
              <c:numCache>
                <c:formatCode>General</c:formatCode>
                <c:ptCount val="1"/>
                <c:pt idx="0">
                  <c:v>2017</c:v>
                </c:pt>
              </c:numCache>
            </c:numRef>
          </c:cat>
          <c:val>
            <c:numRef>
              <c:f>'Ark1'!$C$2</c:f>
              <c:numCache>
                <c:formatCode>0%</c:formatCode>
                <c:ptCount val="1"/>
                <c:pt idx="0">
                  <c:v>0.03</c:v>
                </c:pt>
              </c:numCache>
            </c:numRef>
          </c:val>
          <c:extLst>
            <c:ext xmlns:c16="http://schemas.microsoft.com/office/drawing/2014/chart" uri="{C3380CC4-5D6E-409C-BE32-E72D297353CC}">
              <c16:uniqueId val="{00000001-7F8D-4DE4-AA94-B915A9CEFF9B}"/>
            </c:ext>
          </c:extLst>
        </c:ser>
        <c:dLbls>
          <c:showLegendKey val="0"/>
          <c:showVal val="0"/>
          <c:showCatName val="0"/>
          <c:showSerName val="0"/>
          <c:showPercent val="0"/>
          <c:showBubbleSize val="0"/>
        </c:dLbls>
        <c:gapWidth val="219"/>
        <c:overlap val="-27"/>
        <c:axId val="984364968"/>
        <c:axId val="984378416"/>
      </c:barChart>
      <c:catAx>
        <c:axId val="984364968"/>
        <c:scaling>
          <c:orientation val="minMax"/>
        </c:scaling>
        <c:delete val="1"/>
        <c:axPos val="b"/>
        <c:numFmt formatCode="General" sourceLinked="1"/>
        <c:majorTickMark val="none"/>
        <c:minorTickMark val="none"/>
        <c:tickLblPos val="nextTo"/>
        <c:crossAx val="984378416"/>
        <c:crosses val="autoZero"/>
        <c:auto val="1"/>
        <c:lblAlgn val="ctr"/>
        <c:lblOffset val="100"/>
        <c:noMultiLvlLbl val="0"/>
      </c:catAx>
      <c:valAx>
        <c:axId val="98437841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984364968"/>
        <c:crosses val="autoZero"/>
        <c:crossBetween val="between"/>
      </c:valAx>
      <c:spPr>
        <a:noFill/>
        <a:ln>
          <a:noFill/>
        </a:ln>
        <a:effectLst/>
      </c:spPr>
    </c:plotArea>
    <c:legend>
      <c:legendPos val="b"/>
      <c:layout>
        <c:manualLayout>
          <c:xMode val="edge"/>
          <c:yMode val="edge"/>
          <c:x val="0.35907808398950125"/>
          <c:y val="0.89365538973326009"/>
          <c:w val="0.32113903856413883"/>
          <c:h val="7.7274842824879453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598487862161077"/>
          <c:y val="0.19690615184171456"/>
          <c:w val="0.73119276429603064"/>
          <c:h val="0.72043801901811455"/>
        </c:manualLayout>
      </c:layout>
      <c:barChart>
        <c:barDir val="bar"/>
        <c:grouping val="clustered"/>
        <c:varyColors val="0"/>
        <c:ser>
          <c:idx val="0"/>
          <c:order val="0"/>
          <c:tx>
            <c:strRef>
              <c:f>'Ark1'!$B$1</c:f>
              <c:strCache>
                <c:ptCount val="1"/>
                <c:pt idx="0">
                  <c:v>Startlån pr 1000 innbyggere</c:v>
                </c:pt>
              </c:strCache>
            </c:strRef>
          </c:tx>
          <c:spPr>
            <a:solidFill>
              <a:schemeClr val="accent1"/>
            </a:solidFill>
            <a:ln>
              <a:noFill/>
            </a:ln>
            <a:effectLst/>
          </c:spPr>
          <c:invertIfNegative val="0"/>
          <c:dPt>
            <c:idx val="0"/>
            <c:invertIfNegative val="0"/>
            <c:bubble3D val="0"/>
            <c:extLst>
              <c:ext xmlns:c16="http://schemas.microsoft.com/office/drawing/2014/chart" uri="{C3380CC4-5D6E-409C-BE32-E72D297353CC}">
                <c16:uniqueId val="{00000000-24FA-4BD5-8D14-544308BAB9F6}"/>
              </c:ext>
            </c:extLst>
          </c:dPt>
          <c:dPt>
            <c:idx val="1"/>
            <c:invertIfNegative val="0"/>
            <c:bubble3D val="0"/>
            <c:extLst>
              <c:ext xmlns:c16="http://schemas.microsoft.com/office/drawing/2014/chart" uri="{C3380CC4-5D6E-409C-BE32-E72D297353CC}">
                <c16:uniqueId val="{00000001-24FA-4BD5-8D14-544308BAB9F6}"/>
              </c:ext>
            </c:extLst>
          </c:dPt>
          <c:dPt>
            <c:idx val="2"/>
            <c:invertIfNegative val="0"/>
            <c:bubble3D val="0"/>
            <c:extLst>
              <c:ext xmlns:c16="http://schemas.microsoft.com/office/drawing/2014/chart" uri="{C3380CC4-5D6E-409C-BE32-E72D297353CC}">
                <c16:uniqueId val="{00000002-24FA-4BD5-8D14-544308BAB9F6}"/>
              </c:ext>
            </c:extLst>
          </c:dPt>
          <c:dPt>
            <c:idx val="3"/>
            <c:invertIfNegative val="0"/>
            <c:bubble3D val="0"/>
            <c:extLst>
              <c:ext xmlns:c16="http://schemas.microsoft.com/office/drawing/2014/chart" uri="{C3380CC4-5D6E-409C-BE32-E72D297353CC}">
                <c16:uniqueId val="{00000003-24FA-4BD5-8D14-544308BAB9F6}"/>
              </c:ext>
            </c:extLst>
          </c:dPt>
          <c:dPt>
            <c:idx val="4"/>
            <c:invertIfNegative val="0"/>
            <c:bubble3D val="0"/>
            <c:extLst>
              <c:ext xmlns:c16="http://schemas.microsoft.com/office/drawing/2014/chart" uri="{C3380CC4-5D6E-409C-BE32-E72D297353CC}">
                <c16:uniqueId val="{00000004-24FA-4BD5-8D14-544308BAB9F6}"/>
              </c:ext>
            </c:extLst>
          </c:dPt>
          <c:dPt>
            <c:idx val="7"/>
            <c:invertIfNegative val="0"/>
            <c:bubble3D val="0"/>
            <c:extLst>
              <c:ext xmlns:c16="http://schemas.microsoft.com/office/drawing/2014/chart" uri="{C3380CC4-5D6E-409C-BE32-E72D297353CC}">
                <c16:uniqueId val="{00000005-24FA-4BD5-8D14-544308BAB9F6}"/>
              </c:ext>
            </c:extLst>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'Ark1'!$A$2:$A$8</c:f>
              <c:strCache>
                <c:ptCount val="7"/>
                <c:pt idx="0">
                  <c:v>Brønnøy</c:v>
                </c:pt>
                <c:pt idx="1">
                  <c:v>Hadsel</c:v>
                </c:pt>
                <c:pt idx="2">
                  <c:v>Sortland</c:v>
                </c:pt>
                <c:pt idx="3">
                  <c:v>Vefsn</c:v>
                </c:pt>
                <c:pt idx="4">
                  <c:v>Vestvågøy</c:v>
                </c:pt>
                <c:pt idx="5">
                  <c:v>Fauske</c:v>
                </c:pt>
                <c:pt idx="6">
                  <c:v>Vågan</c:v>
                </c:pt>
              </c:strCache>
            </c:strRef>
          </c:cat>
          <c:val>
            <c:numRef>
              <c:f>'Ark1'!$B$2:$B$8</c:f>
              <c:numCache>
                <c:formatCode>General</c:formatCode>
                <c:ptCount val="7"/>
                <c:pt idx="0">
                  <c:v>0.9</c:v>
                </c:pt>
                <c:pt idx="1">
                  <c:v>0.9</c:v>
                </c:pt>
                <c:pt idx="2">
                  <c:v>0.9</c:v>
                </c:pt>
                <c:pt idx="3">
                  <c:v>1.3</c:v>
                </c:pt>
                <c:pt idx="4">
                  <c:v>1.3</c:v>
                </c:pt>
                <c:pt idx="5">
                  <c:v>1.6</c:v>
                </c:pt>
                <c:pt idx="6">
                  <c:v>2.1</c:v>
                </c:pt>
              </c:numCache>
            </c:numRef>
          </c:val>
          <c:extLst>
            <c:ext xmlns:c16="http://schemas.microsoft.com/office/drawing/2014/chart" uri="{C3380CC4-5D6E-409C-BE32-E72D297353CC}">
              <c16:uniqueId val="{00000006-24FA-4BD5-8D14-544308BAB9F6}"/>
            </c:ext>
          </c:extLst>
        </c:ser>
        <c:dLbls>
          <c:showLegendKey val="0"/>
          <c:showVal val="0"/>
          <c:showCatName val="0"/>
          <c:showSerName val="0"/>
          <c:showPercent val="0"/>
          <c:showBubbleSize val="0"/>
        </c:dLbls>
        <c:gapWidth val="182"/>
        <c:axId val="88549632"/>
        <c:axId val="88563712"/>
      </c:barChart>
      <c:catAx>
        <c:axId val="885496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nb-NO"/>
          </a:p>
        </c:txPr>
        <c:crossAx val="88563712"/>
        <c:crosses val="autoZero"/>
        <c:auto val="1"/>
        <c:lblAlgn val="ctr"/>
        <c:lblOffset val="100"/>
        <c:noMultiLvlLbl val="0"/>
      </c:catAx>
      <c:valAx>
        <c:axId val="885637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nb-NO"/>
          </a:p>
        </c:txPr>
        <c:crossAx val="88549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userShapes r:id="rId4"/>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2052590648391175E-2"/>
          <c:y val="1.8306154353656613E-2"/>
          <c:w val="0.92633087588428176"/>
          <c:h val="0.8197317958206044"/>
        </c:manualLayout>
      </c:layout>
      <c:barChart>
        <c:barDir val="col"/>
        <c:grouping val="clustered"/>
        <c:varyColors val="0"/>
        <c:ser>
          <c:idx val="0"/>
          <c:order val="0"/>
          <c:tx>
            <c:strRef>
              <c:f>'Ark1'!$B$1</c:f>
              <c:strCache>
                <c:ptCount val="1"/>
                <c:pt idx="0">
                  <c:v>Vestvågøy</c:v>
                </c:pt>
              </c:strCache>
            </c:strRef>
          </c:tx>
          <c:spPr>
            <a:solidFill>
              <a:srgbClr val="FFC000"/>
            </a:solidFill>
            <a:ln>
              <a:solidFill>
                <a:srgbClr val="FFC000"/>
              </a:solidFill>
            </a:ln>
            <a:effectLst/>
          </c:spPr>
          <c:invertIfNegative val="0"/>
          <c:dLbls>
            <c:dLbl>
              <c:idx val="0"/>
              <c:layout/>
              <c:tx>
                <c:rich>
                  <a:bodyPr/>
                  <a:lstStyle/>
                  <a:p>
                    <a:fld id="{40E6FE96-EED9-4BEF-B460-834A4A8BBB6D}" type="VALUE">
                      <a:rPr lang="en-US" sz="1100"/>
                      <a:pPr/>
                      <a:t>[VERDI]</a:t>
                    </a:fld>
                    <a:endParaRPr lang="nb-NO"/>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0-FC6A-4404-AEAE-D926BFC8B911}"/>
                </c:ext>
              </c:extLst>
            </c:dLbl>
            <c:spPr>
              <a:noFill/>
              <a:ln w="9525">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'Ark1'!$A$2</c:f>
              <c:numCache>
                <c:formatCode>General</c:formatCode>
                <c:ptCount val="1"/>
                <c:pt idx="0">
                  <c:v>2017</c:v>
                </c:pt>
              </c:numCache>
            </c:numRef>
          </c:cat>
          <c:val>
            <c:numRef>
              <c:f>'Ark1'!$B$2</c:f>
              <c:numCache>
                <c:formatCode>0%</c:formatCode>
                <c:ptCount val="1"/>
                <c:pt idx="0">
                  <c:v>0.53</c:v>
                </c:pt>
              </c:numCache>
            </c:numRef>
          </c:val>
          <c:extLst>
            <c:ext xmlns:c16="http://schemas.microsoft.com/office/drawing/2014/chart" uri="{C3380CC4-5D6E-409C-BE32-E72D297353CC}">
              <c16:uniqueId val="{00000000-C91A-4647-8028-C2CB700B4F5B}"/>
            </c:ext>
          </c:extLst>
        </c:ser>
        <c:ser>
          <c:idx val="1"/>
          <c:order val="1"/>
          <c:tx>
            <c:strRef>
              <c:f>'Ark1'!$C$1</c:f>
              <c:strCache>
                <c:ptCount val="1"/>
                <c:pt idx="0">
                  <c:v>Landet</c:v>
                </c:pt>
              </c:strCache>
            </c:strRef>
          </c:tx>
          <c:spPr>
            <a:solidFill>
              <a:schemeClr val="accent1"/>
            </a:solidFill>
            <a:ln>
              <a:noFill/>
            </a:ln>
            <a:effectLst/>
          </c:spPr>
          <c:invertIfNegative val="0"/>
          <c:dLbls>
            <c:spPr>
              <a:noFill/>
              <a:ln w="3175">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'Ark1'!$A$2</c:f>
              <c:numCache>
                <c:formatCode>General</c:formatCode>
                <c:ptCount val="1"/>
                <c:pt idx="0">
                  <c:v>2017</c:v>
                </c:pt>
              </c:numCache>
            </c:numRef>
          </c:cat>
          <c:val>
            <c:numRef>
              <c:f>'Ark1'!$C$2</c:f>
              <c:numCache>
                <c:formatCode>0%</c:formatCode>
                <c:ptCount val="1"/>
                <c:pt idx="0">
                  <c:v>0.53</c:v>
                </c:pt>
              </c:numCache>
            </c:numRef>
          </c:val>
          <c:extLst>
            <c:ext xmlns:c16="http://schemas.microsoft.com/office/drawing/2014/chart" uri="{C3380CC4-5D6E-409C-BE32-E72D297353CC}">
              <c16:uniqueId val="{00000001-C91A-4647-8028-C2CB700B4F5B}"/>
            </c:ext>
          </c:extLst>
        </c:ser>
        <c:dLbls>
          <c:showLegendKey val="0"/>
          <c:showVal val="0"/>
          <c:showCatName val="0"/>
          <c:showSerName val="0"/>
          <c:showPercent val="0"/>
          <c:showBubbleSize val="0"/>
        </c:dLbls>
        <c:gapWidth val="219"/>
        <c:overlap val="-27"/>
        <c:axId val="88621440"/>
        <c:axId val="88622976"/>
      </c:barChart>
      <c:catAx>
        <c:axId val="88621440"/>
        <c:scaling>
          <c:orientation val="minMax"/>
        </c:scaling>
        <c:delete val="1"/>
        <c:axPos val="b"/>
        <c:numFmt formatCode="General" sourceLinked="1"/>
        <c:majorTickMark val="none"/>
        <c:minorTickMark val="none"/>
        <c:tickLblPos val="nextTo"/>
        <c:crossAx val="88622976"/>
        <c:crosses val="autoZero"/>
        <c:auto val="1"/>
        <c:lblAlgn val="ctr"/>
        <c:lblOffset val="100"/>
        <c:noMultiLvlLbl val="0"/>
      </c:catAx>
      <c:valAx>
        <c:axId val="886229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88621440"/>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nb-NO"/>
          </a:p>
        </c:txPr>
      </c:legendEntry>
      <c:legendEntry>
        <c:idx val="1"/>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nb-NO"/>
          </a:p>
        </c:txPr>
      </c:legendEntry>
      <c:layout>
        <c:manualLayout>
          <c:xMode val="edge"/>
          <c:yMode val="edge"/>
          <c:x val="0.34287438028579764"/>
          <c:y val="0.91289846965850596"/>
          <c:w val="0.34357210557013707"/>
          <c:h val="6.3291776027996502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638303276606558E-2"/>
          <c:y val="3.62844162893236E-2"/>
          <c:w val="0.90813782146411304"/>
          <c:h val="0.82751067537882184"/>
        </c:manualLayout>
      </c:layout>
      <c:barChart>
        <c:barDir val="col"/>
        <c:grouping val="clustered"/>
        <c:varyColors val="0"/>
        <c:ser>
          <c:idx val="0"/>
          <c:order val="0"/>
          <c:tx>
            <c:strRef>
              <c:f>'Ark1'!$B$1</c:f>
              <c:strCache>
                <c:ptCount val="1"/>
                <c:pt idx="0">
                  <c:v>2017</c:v>
                </c:pt>
              </c:strCache>
            </c:strRef>
          </c:tx>
          <c:spPr>
            <a:solidFill>
              <a:schemeClr val="accent1"/>
            </a:solidFill>
            <a:ln>
              <a:noFill/>
            </a:ln>
            <a:effectLst/>
          </c:spPr>
          <c:invertIfNegative val="0"/>
          <c:dLbls>
            <c:dLbl>
              <c:idx val="0"/>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3E9D-4C2C-BD01-943D07C91CA6}"/>
                </c:ext>
              </c:extLst>
            </c:dLbl>
            <c:dLbl>
              <c:idx val="1"/>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3E9D-4C2C-BD01-943D07C91CA6}"/>
                </c:ext>
              </c:extLst>
            </c:dLbl>
            <c:dLbl>
              <c:idx val="2"/>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3E9D-4C2C-BD01-943D07C91CA6}"/>
                </c:ext>
              </c:extLst>
            </c:dLbl>
            <c:dLbl>
              <c:idx val="3"/>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3E9D-4C2C-BD01-943D07C91CA6}"/>
                </c:ext>
              </c:extLst>
            </c:dLbl>
            <c:dLbl>
              <c:idx val="5"/>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B5BC-4458-9ECF-8E758E24F58C}"/>
                </c:ext>
              </c:extLst>
            </c:dLbl>
            <c:spPr>
              <a:noFill/>
              <a:ln w="9525">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lumMod val="75000"/>
                        <a:lumOff val="25000"/>
                      </a:schemeClr>
                    </a:solidFill>
                    <a:latin typeface="+mn-lt"/>
                    <a:ea typeface="+mn-ea"/>
                    <a:cs typeface="+mn-cs"/>
                  </a:defRPr>
                </a:pPr>
                <a:endParaRPr lang="nb-NO"/>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'Ark1'!$A$2:$A$8</c:f>
              <c:strCache>
                <c:ptCount val="7"/>
                <c:pt idx="0">
                  <c:v>Vågan</c:v>
                </c:pt>
                <c:pt idx="1">
                  <c:v>Vefsn</c:v>
                </c:pt>
                <c:pt idx="2">
                  <c:v>Fauske</c:v>
                </c:pt>
                <c:pt idx="3">
                  <c:v>Sortland</c:v>
                </c:pt>
                <c:pt idx="4">
                  <c:v>Hadsel</c:v>
                </c:pt>
                <c:pt idx="5">
                  <c:v>Brønnøy</c:v>
                </c:pt>
                <c:pt idx="6">
                  <c:v>Vestvågøy</c:v>
                </c:pt>
              </c:strCache>
            </c:strRef>
          </c:cat>
          <c:val>
            <c:numRef>
              <c:f>'Ark1'!$B$2:$B$8</c:f>
              <c:numCache>
                <c:formatCode>0%</c:formatCode>
                <c:ptCount val="7"/>
                <c:pt idx="0">
                  <c:v>0.05</c:v>
                </c:pt>
                <c:pt idx="1">
                  <c:v>0.5</c:v>
                </c:pt>
                <c:pt idx="2">
                  <c:v>0.25</c:v>
                </c:pt>
                <c:pt idx="3">
                  <c:v>0</c:v>
                </c:pt>
                <c:pt idx="4">
                  <c:v>0</c:v>
                </c:pt>
                <c:pt idx="5">
                  <c:v>0.14000000000000001</c:v>
                </c:pt>
                <c:pt idx="6">
                  <c:v>0</c:v>
                </c:pt>
              </c:numCache>
            </c:numRef>
          </c:val>
          <c:extLst>
            <c:ext xmlns:c16="http://schemas.microsoft.com/office/drawing/2014/chart" uri="{C3380CC4-5D6E-409C-BE32-E72D297353CC}">
              <c16:uniqueId val="{00000004-3E9D-4C2C-BD01-943D07C91CA6}"/>
            </c:ext>
          </c:extLst>
        </c:ser>
        <c:dLbls>
          <c:showLegendKey val="0"/>
          <c:showVal val="0"/>
          <c:showCatName val="0"/>
          <c:showSerName val="0"/>
          <c:showPercent val="0"/>
          <c:showBubbleSize val="0"/>
        </c:dLbls>
        <c:gapWidth val="219"/>
        <c:overlap val="-27"/>
        <c:axId val="101014144"/>
        <c:axId val="101028224"/>
      </c:barChart>
      <c:catAx>
        <c:axId val="101014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nb-NO"/>
          </a:p>
        </c:txPr>
        <c:crossAx val="101028224"/>
        <c:crosses val="autoZero"/>
        <c:auto val="1"/>
        <c:lblAlgn val="ctr"/>
        <c:lblOffset val="100"/>
        <c:noMultiLvlLbl val="0"/>
      </c:catAx>
      <c:valAx>
        <c:axId val="1010282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nb-NO"/>
          </a:p>
        </c:txPr>
        <c:crossAx val="101014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'Ark1'!$B$1</c:f>
              <c:strCache>
                <c:ptCount val="1"/>
                <c:pt idx="0">
                  <c:v>20-66 år</c:v>
                </c:pt>
              </c:strCache>
            </c:strRef>
          </c:tx>
          <c:spPr>
            <a:solidFill>
              <a:schemeClr val="accent6"/>
            </a:solidFill>
            <a:ln>
              <a:noFill/>
            </a:ln>
            <a:effectLst/>
          </c:spPr>
          <c:invertIfNegative val="0"/>
          <c:cat>
            <c:numRef>
              <c:f>'Ark1'!$A$2:$A$5</c:f>
              <c:numCache>
                <c:formatCode>General</c:formatCode>
                <c:ptCount val="4"/>
                <c:pt idx="0">
                  <c:v>2018</c:v>
                </c:pt>
                <c:pt idx="1">
                  <c:v>2020</c:v>
                </c:pt>
                <c:pt idx="2">
                  <c:v>2025</c:v>
                </c:pt>
                <c:pt idx="3">
                  <c:v>2030</c:v>
                </c:pt>
              </c:numCache>
            </c:numRef>
          </c:cat>
          <c:val>
            <c:numRef>
              <c:f>'Ark1'!$B$2:$B$5</c:f>
              <c:numCache>
                <c:formatCode>General</c:formatCode>
                <c:ptCount val="4"/>
                <c:pt idx="0">
                  <c:v>6704</c:v>
                </c:pt>
                <c:pt idx="1">
                  <c:v>6745</c:v>
                </c:pt>
                <c:pt idx="2">
                  <c:v>6744</c:v>
                </c:pt>
                <c:pt idx="3">
                  <c:v>6757</c:v>
                </c:pt>
              </c:numCache>
            </c:numRef>
          </c:val>
          <c:extLst>
            <c:ext xmlns:c16="http://schemas.microsoft.com/office/drawing/2014/chart" uri="{C3380CC4-5D6E-409C-BE32-E72D297353CC}">
              <c16:uniqueId val="{00000000-30A1-464D-92E4-4E5318B29BDE}"/>
            </c:ext>
          </c:extLst>
        </c:ser>
        <c:ser>
          <c:idx val="1"/>
          <c:order val="1"/>
          <c:tx>
            <c:strRef>
              <c:f>'Ark1'!$C$1</c:f>
              <c:strCache>
                <c:ptCount val="1"/>
                <c:pt idx="0">
                  <c:v>67 år og eldre</c:v>
                </c:pt>
              </c:strCache>
            </c:strRef>
          </c:tx>
          <c:spPr>
            <a:solidFill>
              <a:schemeClr val="accent5"/>
            </a:solidFill>
            <a:ln>
              <a:noFill/>
            </a:ln>
            <a:effectLst/>
          </c:spPr>
          <c:invertIfNegative val="0"/>
          <c:cat>
            <c:numRef>
              <c:f>'Ark1'!$A$2:$A$5</c:f>
              <c:numCache>
                <c:formatCode>General</c:formatCode>
                <c:ptCount val="4"/>
                <c:pt idx="0">
                  <c:v>2018</c:v>
                </c:pt>
                <c:pt idx="1">
                  <c:v>2020</c:v>
                </c:pt>
                <c:pt idx="2">
                  <c:v>2025</c:v>
                </c:pt>
                <c:pt idx="3">
                  <c:v>2030</c:v>
                </c:pt>
              </c:numCache>
            </c:numRef>
          </c:cat>
          <c:val>
            <c:numRef>
              <c:f>'Ark1'!$C$2:$C$5</c:f>
              <c:numCache>
                <c:formatCode>General</c:formatCode>
                <c:ptCount val="4"/>
                <c:pt idx="0">
                  <c:v>1865</c:v>
                </c:pt>
                <c:pt idx="1">
                  <c:v>1996</c:v>
                </c:pt>
                <c:pt idx="2">
                  <c:v>2243</c:v>
                </c:pt>
                <c:pt idx="3">
                  <c:v>2469</c:v>
                </c:pt>
              </c:numCache>
            </c:numRef>
          </c:val>
          <c:extLst>
            <c:ext xmlns:c16="http://schemas.microsoft.com/office/drawing/2014/chart" uri="{C3380CC4-5D6E-409C-BE32-E72D297353CC}">
              <c16:uniqueId val="{00000001-30A1-464D-92E4-4E5318B29BDE}"/>
            </c:ext>
          </c:extLst>
        </c:ser>
        <c:dLbls>
          <c:showLegendKey val="0"/>
          <c:showVal val="0"/>
          <c:showCatName val="0"/>
          <c:showSerName val="0"/>
          <c:showPercent val="0"/>
          <c:showBubbleSize val="0"/>
        </c:dLbls>
        <c:gapWidth val="219"/>
        <c:overlap val="-27"/>
        <c:axId val="633761152"/>
        <c:axId val="633758856"/>
      </c:barChart>
      <c:lineChart>
        <c:grouping val="standard"/>
        <c:varyColors val="0"/>
        <c:ser>
          <c:idx val="2"/>
          <c:order val="2"/>
          <c:tx>
            <c:strRef>
              <c:f>'Ark1'!$D$1</c:f>
              <c:strCache>
                <c:ptCount val="1"/>
                <c:pt idx="0">
                  <c:v>Vekst 20-66 år</c:v>
                </c:pt>
              </c:strCache>
            </c:strRef>
          </c:tx>
          <c:spPr>
            <a:ln w="28575" cap="rnd">
              <a:solidFill>
                <a:schemeClr val="accent4"/>
              </a:solidFill>
              <a:round/>
            </a:ln>
            <a:effectLst/>
          </c:spPr>
          <c:marker>
            <c:symbol val="none"/>
          </c:marker>
          <c:dLbls>
            <c:dLbl>
              <c:idx val="3"/>
              <c:layout/>
              <c:spPr>
                <a:noFill/>
                <a:ln w="12700">
                  <a:solidFill>
                    <a:srgbClr val="FF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30A1-464D-92E4-4E5318B29BDE}"/>
                </c:ext>
              </c:extLst>
            </c:dLbl>
            <c:spPr>
              <a:noFill/>
              <a:ln>
                <a:solidFill>
                  <a:srgbClr val="FF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'Ark1'!$A$2:$A$5</c:f>
              <c:numCache>
                <c:formatCode>General</c:formatCode>
                <c:ptCount val="4"/>
                <c:pt idx="0">
                  <c:v>2018</c:v>
                </c:pt>
                <c:pt idx="1">
                  <c:v>2020</c:v>
                </c:pt>
                <c:pt idx="2">
                  <c:v>2025</c:v>
                </c:pt>
                <c:pt idx="3">
                  <c:v>2030</c:v>
                </c:pt>
              </c:numCache>
            </c:numRef>
          </c:cat>
          <c:val>
            <c:numRef>
              <c:f>'Ark1'!$D$2:$D$5</c:f>
              <c:numCache>
                <c:formatCode>0%</c:formatCode>
                <c:ptCount val="4"/>
                <c:pt idx="0">
                  <c:v>0.01</c:v>
                </c:pt>
                <c:pt idx="1">
                  <c:v>0.01</c:v>
                </c:pt>
                <c:pt idx="2">
                  <c:v>0.01</c:v>
                </c:pt>
                <c:pt idx="3">
                  <c:v>0.01</c:v>
                </c:pt>
              </c:numCache>
            </c:numRef>
          </c:val>
          <c:smooth val="0"/>
          <c:extLst>
            <c:ext xmlns:c16="http://schemas.microsoft.com/office/drawing/2014/chart" uri="{C3380CC4-5D6E-409C-BE32-E72D297353CC}">
              <c16:uniqueId val="{00000003-30A1-464D-92E4-4E5318B29BDE}"/>
            </c:ext>
          </c:extLst>
        </c:ser>
        <c:ser>
          <c:idx val="3"/>
          <c:order val="3"/>
          <c:tx>
            <c:strRef>
              <c:f>'Ark1'!$E$1</c:f>
              <c:strCache>
                <c:ptCount val="1"/>
                <c:pt idx="0">
                  <c:v>Vekst 67 år og eldre</c:v>
                </c:pt>
              </c:strCache>
            </c:strRef>
          </c:tx>
          <c:spPr>
            <a:ln w="28575" cap="rnd">
              <a:solidFill>
                <a:srgbClr val="FFC000"/>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4-30A1-464D-92E4-4E5318B29BDE}"/>
                </c:ext>
              </c:extLst>
            </c:dLbl>
            <c:dLbl>
              <c:idx val="1"/>
              <c:delete val="1"/>
              <c:extLst>
                <c:ext xmlns:c15="http://schemas.microsoft.com/office/drawing/2012/chart" uri="{CE6537A1-D6FC-4f65-9D91-7224C49458BB}"/>
                <c:ext xmlns:c16="http://schemas.microsoft.com/office/drawing/2014/chart" uri="{C3380CC4-5D6E-409C-BE32-E72D297353CC}">
                  <c16:uniqueId val="{00000005-30A1-464D-92E4-4E5318B29BDE}"/>
                </c:ext>
              </c:extLst>
            </c:dLbl>
            <c:dLbl>
              <c:idx val="2"/>
              <c:delete val="1"/>
              <c:extLst>
                <c:ext xmlns:c15="http://schemas.microsoft.com/office/drawing/2012/chart" uri="{CE6537A1-D6FC-4f65-9D91-7224C49458BB}"/>
                <c:ext xmlns:c16="http://schemas.microsoft.com/office/drawing/2014/chart" uri="{C3380CC4-5D6E-409C-BE32-E72D297353CC}">
                  <c16:uniqueId val="{00000006-30A1-464D-92E4-4E5318B29BDE}"/>
                </c:ext>
              </c:extLst>
            </c:dLbl>
            <c:spPr>
              <a:noFill/>
              <a:ln w="12700">
                <a:solidFill>
                  <a:srgbClr val="FF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'Ark1'!$A$2:$A$5</c:f>
              <c:numCache>
                <c:formatCode>General</c:formatCode>
                <c:ptCount val="4"/>
                <c:pt idx="0">
                  <c:v>2018</c:v>
                </c:pt>
                <c:pt idx="1">
                  <c:v>2020</c:v>
                </c:pt>
                <c:pt idx="2">
                  <c:v>2025</c:v>
                </c:pt>
                <c:pt idx="3">
                  <c:v>2030</c:v>
                </c:pt>
              </c:numCache>
            </c:numRef>
          </c:cat>
          <c:val>
            <c:numRef>
              <c:f>'Ark1'!$E$2:$E$5</c:f>
              <c:numCache>
                <c:formatCode>0%</c:formatCode>
                <c:ptCount val="4"/>
                <c:pt idx="0">
                  <c:v>0.32</c:v>
                </c:pt>
                <c:pt idx="1">
                  <c:v>0.32</c:v>
                </c:pt>
                <c:pt idx="2">
                  <c:v>0.32</c:v>
                </c:pt>
                <c:pt idx="3">
                  <c:v>0.32</c:v>
                </c:pt>
              </c:numCache>
            </c:numRef>
          </c:val>
          <c:smooth val="0"/>
          <c:extLst>
            <c:ext xmlns:c16="http://schemas.microsoft.com/office/drawing/2014/chart" uri="{C3380CC4-5D6E-409C-BE32-E72D297353CC}">
              <c16:uniqueId val="{00000007-30A1-464D-92E4-4E5318B29BDE}"/>
            </c:ext>
          </c:extLst>
        </c:ser>
        <c:dLbls>
          <c:showLegendKey val="0"/>
          <c:showVal val="0"/>
          <c:showCatName val="0"/>
          <c:showSerName val="0"/>
          <c:showPercent val="0"/>
          <c:showBubbleSize val="0"/>
        </c:dLbls>
        <c:marker val="1"/>
        <c:smooth val="0"/>
        <c:axId val="633718184"/>
        <c:axId val="633714576"/>
      </c:lineChart>
      <c:catAx>
        <c:axId val="633761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633758856"/>
        <c:crosses val="autoZero"/>
        <c:auto val="1"/>
        <c:lblAlgn val="ctr"/>
        <c:lblOffset val="100"/>
        <c:noMultiLvlLbl val="0"/>
      </c:catAx>
      <c:valAx>
        <c:axId val="633758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633761152"/>
        <c:crosses val="autoZero"/>
        <c:crossBetween val="between"/>
      </c:valAx>
      <c:valAx>
        <c:axId val="633714576"/>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633718184"/>
        <c:crosses val="max"/>
        <c:crossBetween val="between"/>
      </c:valAx>
      <c:catAx>
        <c:axId val="633718184"/>
        <c:scaling>
          <c:orientation val="minMax"/>
        </c:scaling>
        <c:delete val="1"/>
        <c:axPos val="b"/>
        <c:numFmt formatCode="General" sourceLinked="1"/>
        <c:majorTickMark val="out"/>
        <c:minorTickMark val="none"/>
        <c:tickLblPos val="nextTo"/>
        <c:crossAx val="633714576"/>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Personer!$B$5:$C$5</c:f>
              <c:strCache>
                <c:ptCount val="2"/>
                <c:pt idx="0">
                  <c:v>Menn</c:v>
                </c:pt>
                <c:pt idx="1">
                  <c:v>80 år eller eldre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Personer!$D$4:$I$4</c:f>
              <c:strCache>
                <c:ptCount val="6"/>
                <c:pt idx="0">
                  <c:v>2018</c:v>
                </c:pt>
                <c:pt idx="1">
                  <c:v>2020</c:v>
                </c:pt>
                <c:pt idx="2">
                  <c:v>2025</c:v>
                </c:pt>
                <c:pt idx="3">
                  <c:v>2030</c:v>
                </c:pt>
                <c:pt idx="4">
                  <c:v>2035</c:v>
                </c:pt>
                <c:pt idx="5">
                  <c:v>2040</c:v>
                </c:pt>
              </c:strCache>
            </c:strRef>
          </c:cat>
          <c:val>
            <c:numRef>
              <c:f>Personer!$D$5:$I$5</c:f>
              <c:numCache>
                <c:formatCode>0</c:formatCode>
                <c:ptCount val="6"/>
                <c:pt idx="0">
                  <c:v>216</c:v>
                </c:pt>
                <c:pt idx="1">
                  <c:v>221</c:v>
                </c:pt>
                <c:pt idx="2">
                  <c:v>285</c:v>
                </c:pt>
                <c:pt idx="3">
                  <c:v>372</c:v>
                </c:pt>
                <c:pt idx="4">
                  <c:v>430</c:v>
                </c:pt>
                <c:pt idx="5">
                  <c:v>498</c:v>
                </c:pt>
              </c:numCache>
            </c:numRef>
          </c:val>
          <c:smooth val="0"/>
          <c:extLst>
            <c:ext xmlns:c16="http://schemas.microsoft.com/office/drawing/2014/chart" uri="{C3380CC4-5D6E-409C-BE32-E72D297353CC}">
              <c16:uniqueId val="{00000000-D95C-417E-A21B-5369A0D8BD56}"/>
            </c:ext>
          </c:extLst>
        </c:ser>
        <c:ser>
          <c:idx val="1"/>
          <c:order val="1"/>
          <c:tx>
            <c:strRef>
              <c:f>Personer!$B$6:$C$6</c:f>
              <c:strCache>
                <c:ptCount val="2"/>
                <c:pt idx="0">
                  <c:v>Kvinner</c:v>
                </c:pt>
                <c:pt idx="1">
                  <c:v>80 år eller eldre</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Personer!$D$4:$I$4</c:f>
              <c:strCache>
                <c:ptCount val="6"/>
                <c:pt idx="0">
                  <c:v>2018</c:v>
                </c:pt>
                <c:pt idx="1">
                  <c:v>2020</c:v>
                </c:pt>
                <c:pt idx="2">
                  <c:v>2025</c:v>
                </c:pt>
                <c:pt idx="3">
                  <c:v>2030</c:v>
                </c:pt>
                <c:pt idx="4">
                  <c:v>2035</c:v>
                </c:pt>
                <c:pt idx="5">
                  <c:v>2040</c:v>
                </c:pt>
              </c:strCache>
            </c:strRef>
          </c:cat>
          <c:val>
            <c:numRef>
              <c:f>Personer!$D$6:$I$6</c:f>
              <c:numCache>
                <c:formatCode>0</c:formatCode>
                <c:ptCount val="6"/>
                <c:pt idx="0">
                  <c:v>360</c:v>
                </c:pt>
                <c:pt idx="1">
                  <c:v>361</c:v>
                </c:pt>
                <c:pt idx="2">
                  <c:v>368</c:v>
                </c:pt>
                <c:pt idx="3">
                  <c:v>451</c:v>
                </c:pt>
                <c:pt idx="4">
                  <c:v>534</c:v>
                </c:pt>
                <c:pt idx="5">
                  <c:v>590</c:v>
                </c:pt>
              </c:numCache>
            </c:numRef>
          </c:val>
          <c:smooth val="0"/>
          <c:extLst>
            <c:ext xmlns:c16="http://schemas.microsoft.com/office/drawing/2014/chart" uri="{C3380CC4-5D6E-409C-BE32-E72D297353CC}">
              <c16:uniqueId val="{00000001-D95C-417E-A21B-5369A0D8BD56}"/>
            </c:ext>
          </c:extLst>
        </c:ser>
        <c:ser>
          <c:idx val="2"/>
          <c:order val="2"/>
          <c:tx>
            <c:strRef>
              <c:f>Personer!$B$7:$C$7</c:f>
              <c:strCache>
                <c:ptCount val="2"/>
                <c:pt idx="0">
                  <c:v>totalt</c:v>
                </c:pt>
                <c:pt idx="1">
                  <c:v>80 år eller eldre</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dLbls>
            <c:dLbl>
              <c:idx val="0"/>
              <c:layout>
                <c:manualLayout>
                  <c:x val="0"/>
                  <c:y val="4.385964912280701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D95C-417E-A21B-5369A0D8BD56}"/>
                </c:ext>
              </c:extLst>
            </c:dLbl>
            <c:dLbl>
              <c:idx val="1"/>
              <c:layout>
                <c:manualLayout>
                  <c:x val="0"/>
                  <c:y val="5.263157894736834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D95C-417E-A21B-5369A0D8BD56}"/>
                </c:ext>
              </c:extLst>
            </c:dLbl>
            <c:dLbl>
              <c:idx val="2"/>
              <c:layout>
                <c:manualLayout>
                  <c:x val="-8.6070993180980237E-17"/>
                  <c:y val="3.947368421052631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D95C-417E-A21B-5369A0D8BD56}"/>
                </c:ext>
              </c:extLst>
            </c:dLbl>
            <c:dLbl>
              <c:idx val="3"/>
              <c:layout>
                <c:manualLayout>
                  <c:x val="-8.6070993180980237E-17"/>
                  <c:y val="5.263157894736841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D95C-417E-A21B-5369A0D8BD56}"/>
                </c:ext>
              </c:extLst>
            </c:dLbl>
            <c:dLbl>
              <c:idx val="4"/>
              <c:layout>
                <c:manualLayout>
                  <c:x val="8.6070993180980237E-17"/>
                  <c:y val="4.385964912280701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D95C-417E-A21B-5369A0D8BD5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Personer!$D$4:$I$4</c:f>
              <c:strCache>
                <c:ptCount val="6"/>
                <c:pt idx="0">
                  <c:v>2018</c:v>
                </c:pt>
                <c:pt idx="1">
                  <c:v>2020</c:v>
                </c:pt>
                <c:pt idx="2">
                  <c:v>2025</c:v>
                </c:pt>
                <c:pt idx="3">
                  <c:v>2030</c:v>
                </c:pt>
                <c:pt idx="4">
                  <c:v>2035</c:v>
                </c:pt>
                <c:pt idx="5">
                  <c:v>2040</c:v>
                </c:pt>
              </c:strCache>
            </c:strRef>
          </c:cat>
          <c:val>
            <c:numRef>
              <c:f>Personer!$D$7:$I$7</c:f>
              <c:numCache>
                <c:formatCode>0</c:formatCode>
                <c:ptCount val="6"/>
                <c:pt idx="0">
                  <c:v>576</c:v>
                </c:pt>
                <c:pt idx="1">
                  <c:v>582</c:v>
                </c:pt>
                <c:pt idx="2">
                  <c:v>653</c:v>
                </c:pt>
                <c:pt idx="3">
                  <c:v>823</c:v>
                </c:pt>
                <c:pt idx="4">
                  <c:v>964</c:v>
                </c:pt>
                <c:pt idx="5">
                  <c:v>1088</c:v>
                </c:pt>
              </c:numCache>
            </c:numRef>
          </c:val>
          <c:smooth val="0"/>
          <c:extLst>
            <c:ext xmlns:c16="http://schemas.microsoft.com/office/drawing/2014/chart" uri="{C3380CC4-5D6E-409C-BE32-E72D297353CC}">
              <c16:uniqueId val="{00000002-D95C-417E-A21B-5369A0D8BD56}"/>
            </c:ext>
          </c:extLst>
        </c:ser>
        <c:dLbls>
          <c:showLegendKey val="0"/>
          <c:showVal val="0"/>
          <c:showCatName val="0"/>
          <c:showSerName val="0"/>
          <c:showPercent val="0"/>
          <c:showBubbleSize val="0"/>
        </c:dLbls>
        <c:marker val="1"/>
        <c:smooth val="0"/>
        <c:axId val="375178896"/>
        <c:axId val="375179224"/>
      </c:lineChart>
      <c:catAx>
        <c:axId val="375178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75179224"/>
        <c:crosses val="autoZero"/>
        <c:auto val="1"/>
        <c:lblAlgn val="ctr"/>
        <c:lblOffset val="100"/>
        <c:noMultiLvlLbl val="0"/>
      </c:catAx>
      <c:valAx>
        <c:axId val="3751792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7517889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319846445787067E-2"/>
          <c:y val="4.583333333333333E-2"/>
          <c:w val="0.89552133545633661"/>
          <c:h val="0.77112696850393703"/>
        </c:manualLayout>
      </c:layout>
      <c:barChart>
        <c:barDir val="col"/>
        <c:grouping val="clustered"/>
        <c:varyColors val="0"/>
        <c:ser>
          <c:idx val="0"/>
          <c:order val="0"/>
          <c:tx>
            <c:strRef>
              <c:f>'Ark1'!$B$1</c:f>
              <c:strCache>
                <c:ptCount val="1"/>
                <c:pt idx="0">
                  <c:v>Antall leiligheter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'Ark1'!$A$2</c:f>
              <c:numCache>
                <c:formatCode>General</c:formatCode>
                <c:ptCount val="1"/>
                <c:pt idx="0">
                  <c:v>2017</c:v>
                </c:pt>
              </c:numCache>
            </c:numRef>
          </c:cat>
          <c:val>
            <c:numRef>
              <c:f>'Ark1'!$B$2</c:f>
              <c:numCache>
                <c:formatCode>General</c:formatCode>
                <c:ptCount val="1"/>
                <c:pt idx="0">
                  <c:v>115</c:v>
                </c:pt>
              </c:numCache>
            </c:numRef>
          </c:val>
          <c:extLst>
            <c:ext xmlns:c16="http://schemas.microsoft.com/office/drawing/2014/chart" uri="{C3380CC4-5D6E-409C-BE32-E72D297353CC}">
              <c16:uniqueId val="{00000000-6C09-41FD-BA2D-8E7A217F5919}"/>
            </c:ext>
          </c:extLst>
        </c:ser>
        <c:ser>
          <c:idx val="1"/>
          <c:order val="1"/>
          <c:tx>
            <c:strRef>
              <c:f>'Ark1'!$C$1</c:f>
              <c:strCache>
                <c:ptCount val="1"/>
                <c:pt idx="0">
                  <c:v>Antall aleneboende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'Ark1'!$A$2</c:f>
              <c:numCache>
                <c:formatCode>General</c:formatCode>
                <c:ptCount val="1"/>
                <c:pt idx="0">
                  <c:v>2017</c:v>
                </c:pt>
              </c:numCache>
            </c:numRef>
          </c:cat>
          <c:val>
            <c:numRef>
              <c:f>'Ark1'!$C$2</c:f>
              <c:numCache>
                <c:formatCode>General</c:formatCode>
                <c:ptCount val="1"/>
                <c:pt idx="0">
                  <c:v>1814</c:v>
                </c:pt>
              </c:numCache>
            </c:numRef>
          </c:val>
          <c:extLst>
            <c:ext xmlns:c16="http://schemas.microsoft.com/office/drawing/2014/chart" uri="{C3380CC4-5D6E-409C-BE32-E72D297353CC}">
              <c16:uniqueId val="{00000001-6C09-41FD-BA2D-8E7A217F5919}"/>
            </c:ext>
          </c:extLst>
        </c:ser>
        <c:dLbls>
          <c:showLegendKey val="0"/>
          <c:showVal val="0"/>
          <c:showCatName val="0"/>
          <c:showSerName val="0"/>
          <c:showPercent val="0"/>
          <c:showBubbleSize val="0"/>
        </c:dLbls>
        <c:gapWidth val="219"/>
        <c:overlap val="-27"/>
        <c:axId val="797223032"/>
        <c:axId val="797221392"/>
      </c:barChart>
      <c:catAx>
        <c:axId val="797223032"/>
        <c:scaling>
          <c:orientation val="minMax"/>
        </c:scaling>
        <c:delete val="1"/>
        <c:axPos val="b"/>
        <c:numFmt formatCode="General" sourceLinked="1"/>
        <c:majorTickMark val="none"/>
        <c:minorTickMark val="none"/>
        <c:tickLblPos val="nextTo"/>
        <c:crossAx val="797221392"/>
        <c:crosses val="autoZero"/>
        <c:auto val="1"/>
        <c:lblAlgn val="ctr"/>
        <c:lblOffset val="100"/>
        <c:noMultiLvlLbl val="0"/>
      </c:catAx>
      <c:valAx>
        <c:axId val="797221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7972230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213474699294898"/>
          <c:y val="4.0072859744990891E-2"/>
          <c:w val="0.68998846433015348"/>
          <c:h val="0.87985428051001824"/>
        </c:manualLayout>
      </c:layout>
      <c:barChart>
        <c:barDir val="bar"/>
        <c:grouping val="clustered"/>
        <c:varyColors val="0"/>
        <c:ser>
          <c:idx val="0"/>
          <c:order val="0"/>
          <c:tx>
            <c:strRef>
              <c:f>Boliger!$C$3:$C$4</c:f>
              <c:strCache>
                <c:ptCount val="2"/>
                <c:pt idx="0">
                  <c:v>Boliger (bebodde og ubebodde)</c:v>
                </c:pt>
                <c:pt idx="1">
                  <c:v>2017</c:v>
                </c:pt>
              </c:strCache>
            </c:strRef>
          </c:tx>
          <c:spPr>
            <a:solidFill>
              <a:schemeClr val="accent6"/>
            </a:solidFill>
            <a:ln>
              <a:noFill/>
            </a:ln>
            <a:effectLst/>
          </c:spPr>
          <c:invertIfNegative val="0"/>
          <c:dPt>
            <c:idx val="5"/>
            <c:invertIfNegative val="0"/>
            <c:bubble3D val="0"/>
            <c:spPr>
              <a:solidFill>
                <a:schemeClr val="accent5"/>
              </a:solidFill>
              <a:ln>
                <a:noFill/>
              </a:ln>
              <a:effectLst/>
            </c:spPr>
            <c:extLst>
              <c:ext xmlns:c16="http://schemas.microsoft.com/office/drawing/2014/chart" uri="{C3380CC4-5D6E-409C-BE32-E72D297353CC}">
                <c16:uniqueId val="{00000001-66BD-44A9-8A71-3A10EA97DB4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Boliger!$B$5:$B$10</c:f>
              <c:strCache>
                <c:ptCount val="6"/>
                <c:pt idx="0">
                  <c:v>Enebolig</c:v>
                </c:pt>
                <c:pt idx="1">
                  <c:v>Tomannsbolig</c:v>
                </c:pt>
                <c:pt idx="2">
                  <c:v>Rekkehus, kjedehus og andre småhus</c:v>
                </c:pt>
                <c:pt idx="3">
                  <c:v>Boligblokk</c:v>
                </c:pt>
                <c:pt idx="4">
                  <c:v>Bygning for bofellesskap</c:v>
                </c:pt>
                <c:pt idx="5">
                  <c:v>Totalt</c:v>
                </c:pt>
              </c:strCache>
            </c:strRef>
          </c:cat>
          <c:val>
            <c:numRef>
              <c:f>Boliger!$C$5:$C$10</c:f>
              <c:numCache>
                <c:formatCode>0</c:formatCode>
                <c:ptCount val="6"/>
                <c:pt idx="0">
                  <c:v>4528</c:v>
                </c:pt>
                <c:pt idx="1">
                  <c:v>361</c:v>
                </c:pt>
                <c:pt idx="2">
                  <c:v>465</c:v>
                </c:pt>
                <c:pt idx="3">
                  <c:v>115</c:v>
                </c:pt>
                <c:pt idx="4">
                  <c:v>76</c:v>
                </c:pt>
                <c:pt idx="5">
                  <c:v>5545</c:v>
                </c:pt>
              </c:numCache>
            </c:numRef>
          </c:val>
          <c:extLst>
            <c:ext xmlns:c16="http://schemas.microsoft.com/office/drawing/2014/chart" uri="{C3380CC4-5D6E-409C-BE32-E72D297353CC}">
              <c16:uniqueId val="{00000002-66BD-44A9-8A71-3A10EA97DB49}"/>
            </c:ext>
          </c:extLst>
        </c:ser>
        <c:dLbls>
          <c:showLegendKey val="0"/>
          <c:showVal val="0"/>
          <c:showCatName val="0"/>
          <c:showSerName val="0"/>
          <c:showPercent val="0"/>
          <c:showBubbleSize val="0"/>
        </c:dLbls>
        <c:gapWidth val="182"/>
        <c:axId val="400478680"/>
        <c:axId val="400482944"/>
      </c:barChart>
      <c:catAx>
        <c:axId val="4004786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400482944"/>
        <c:crosses val="autoZero"/>
        <c:auto val="1"/>
        <c:lblAlgn val="ctr"/>
        <c:lblOffset val="100"/>
        <c:noMultiLvlLbl val="0"/>
      </c:catAx>
      <c:valAx>
        <c:axId val="40048294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400478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846991348303682E-2"/>
          <c:y val="0.15613587692227335"/>
          <c:w val="0.91500486050354812"/>
          <c:h val="0.71151535859946635"/>
        </c:manualLayout>
      </c:layout>
      <c:barChart>
        <c:barDir val="col"/>
        <c:grouping val="clustered"/>
        <c:varyColors val="0"/>
        <c:ser>
          <c:idx val="0"/>
          <c:order val="0"/>
          <c:tx>
            <c:strRef>
              <c:f>'Ark1'!$B$1</c:f>
              <c:strCache>
                <c:ptCount val="1"/>
                <c:pt idx="0">
                  <c:v>Brønnøy</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'Ark1'!$A$2:$A$4</c:f>
              <c:strCache>
                <c:ptCount val="3"/>
                <c:pt idx="0">
                  <c:v>Selveier</c:v>
                </c:pt>
                <c:pt idx="1">
                  <c:v>Andels-/aksjeeier</c:v>
                </c:pt>
                <c:pt idx="2">
                  <c:v>Leier</c:v>
                </c:pt>
              </c:strCache>
            </c:strRef>
          </c:cat>
          <c:val>
            <c:numRef>
              <c:f>'Ark1'!$B$2:$B$4</c:f>
              <c:numCache>
                <c:formatCode>0%</c:formatCode>
                <c:ptCount val="3"/>
                <c:pt idx="0">
                  <c:v>0.81</c:v>
                </c:pt>
                <c:pt idx="1">
                  <c:v>0.04</c:v>
                </c:pt>
                <c:pt idx="2">
                  <c:v>0.15</c:v>
                </c:pt>
              </c:numCache>
            </c:numRef>
          </c:val>
          <c:extLst>
            <c:ext xmlns:c16="http://schemas.microsoft.com/office/drawing/2014/chart" uri="{C3380CC4-5D6E-409C-BE32-E72D297353CC}">
              <c16:uniqueId val="{00000000-04F0-4D27-BB82-12E793F6BABC}"/>
            </c:ext>
          </c:extLst>
        </c:ser>
        <c:ser>
          <c:idx val="3"/>
          <c:order val="3"/>
          <c:tx>
            <c:strRef>
              <c:f>'Ark1'!$E$1</c:f>
              <c:strCache>
                <c:ptCount val="1"/>
                <c:pt idx="0">
                  <c:v>Vestvågøy</c:v>
                </c:pt>
              </c:strCache>
            </c:strRef>
          </c:tx>
          <c:spPr>
            <a:solidFill>
              <a:schemeClr val="accent2">
                <a:lumMod val="9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'Ark1'!$A$2:$A$4</c:f>
              <c:strCache>
                <c:ptCount val="3"/>
                <c:pt idx="0">
                  <c:v>Selveier</c:v>
                </c:pt>
                <c:pt idx="1">
                  <c:v>Andels-/aksjeeier</c:v>
                </c:pt>
                <c:pt idx="2">
                  <c:v>Leier</c:v>
                </c:pt>
              </c:strCache>
            </c:strRef>
          </c:cat>
          <c:val>
            <c:numRef>
              <c:f>'Ark1'!$E$2:$E$4</c:f>
              <c:numCache>
                <c:formatCode>0%</c:formatCode>
                <c:ptCount val="3"/>
                <c:pt idx="0">
                  <c:v>0.82</c:v>
                </c:pt>
                <c:pt idx="1">
                  <c:v>0.02</c:v>
                </c:pt>
                <c:pt idx="2">
                  <c:v>0.16</c:v>
                </c:pt>
              </c:numCache>
            </c:numRef>
          </c:val>
          <c:extLst>
            <c:ext xmlns:c16="http://schemas.microsoft.com/office/drawing/2014/chart" uri="{C3380CC4-5D6E-409C-BE32-E72D297353CC}">
              <c16:uniqueId val="{00000001-04F0-4D27-BB82-12E793F6BABC}"/>
            </c:ext>
          </c:extLst>
        </c:ser>
        <c:ser>
          <c:idx val="5"/>
          <c:order val="5"/>
          <c:tx>
            <c:strRef>
              <c:f>'Ark1'!$G$1</c:f>
              <c:strCache>
                <c:ptCount val="1"/>
                <c:pt idx="0">
                  <c:v>Hadsel</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'Ark1'!$A$2:$A$4</c:f>
              <c:strCache>
                <c:ptCount val="3"/>
                <c:pt idx="0">
                  <c:v>Selveier</c:v>
                </c:pt>
                <c:pt idx="1">
                  <c:v>Andels-/aksjeeier</c:v>
                </c:pt>
                <c:pt idx="2">
                  <c:v>Leier</c:v>
                </c:pt>
              </c:strCache>
            </c:strRef>
          </c:cat>
          <c:val>
            <c:numRef>
              <c:f>'Ark1'!$G$2:$G$4</c:f>
              <c:numCache>
                <c:formatCode>0%</c:formatCode>
                <c:ptCount val="3"/>
                <c:pt idx="0">
                  <c:v>0.82</c:v>
                </c:pt>
                <c:pt idx="1">
                  <c:v>0.01</c:v>
                </c:pt>
                <c:pt idx="2">
                  <c:v>0.17</c:v>
                </c:pt>
              </c:numCache>
            </c:numRef>
          </c:val>
          <c:extLst>
            <c:ext xmlns:c16="http://schemas.microsoft.com/office/drawing/2014/chart" uri="{C3380CC4-5D6E-409C-BE32-E72D297353CC}">
              <c16:uniqueId val="{00000002-04F0-4D27-BB82-12E793F6BABC}"/>
            </c:ext>
          </c:extLst>
        </c:ser>
        <c:dLbls>
          <c:showLegendKey val="0"/>
          <c:showVal val="0"/>
          <c:showCatName val="0"/>
          <c:showSerName val="0"/>
          <c:showPercent val="0"/>
          <c:showBubbleSize val="0"/>
        </c:dLbls>
        <c:gapWidth val="219"/>
        <c:overlap val="-27"/>
        <c:axId val="84837888"/>
        <c:axId val="84839424"/>
        <c:extLst>
          <c:ext xmlns:c15="http://schemas.microsoft.com/office/drawing/2012/chart" uri="{02D57815-91ED-43cb-92C2-25804820EDAC}">
            <c15:filteredBarSeries>
              <c15:ser>
                <c:idx val="1"/>
                <c:order val="1"/>
                <c:tx>
                  <c:strRef>
                    <c:extLst>
                      <c:ext uri="{02D57815-91ED-43cb-92C2-25804820EDAC}">
                        <c15:formulaRef>
                          <c15:sqref>'Ark1'!$C$1</c15:sqref>
                        </c15:formulaRef>
                      </c:ext>
                    </c:extLst>
                    <c:strCache>
                      <c:ptCount val="1"/>
                      <c:pt idx="0">
                        <c:v>Vefsn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'Ark1'!$A$2:$A$4</c15:sqref>
                        </c15:formulaRef>
                      </c:ext>
                    </c:extLst>
                    <c:strCache>
                      <c:ptCount val="3"/>
                      <c:pt idx="0">
                        <c:v>Selveier</c:v>
                      </c:pt>
                      <c:pt idx="1">
                        <c:v>Andels-/aksjeeier</c:v>
                      </c:pt>
                      <c:pt idx="2">
                        <c:v>Leier</c:v>
                      </c:pt>
                    </c:strCache>
                  </c:strRef>
                </c:cat>
                <c:val>
                  <c:numRef>
                    <c:extLst>
                      <c:ext uri="{02D57815-91ED-43cb-92C2-25804820EDAC}">
                        <c15:formulaRef>
                          <c15:sqref>'Ark1'!$C$2:$C$4</c15:sqref>
                        </c15:formulaRef>
                      </c:ext>
                    </c:extLst>
                    <c:numCache>
                      <c:formatCode>0%</c:formatCode>
                      <c:ptCount val="3"/>
                      <c:pt idx="0">
                        <c:v>0.75</c:v>
                      </c:pt>
                      <c:pt idx="1">
                        <c:v>0.09</c:v>
                      </c:pt>
                      <c:pt idx="2">
                        <c:v>0.16</c:v>
                      </c:pt>
                    </c:numCache>
                  </c:numRef>
                </c:val>
                <c:extLst>
                  <c:ext xmlns:c16="http://schemas.microsoft.com/office/drawing/2014/chart" uri="{C3380CC4-5D6E-409C-BE32-E72D297353CC}">
                    <c16:uniqueId val="{00000003-04F0-4D27-BB82-12E793F6BABC}"/>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'Ark1'!$D$1</c15:sqref>
                        </c15:formulaRef>
                      </c:ext>
                    </c:extLst>
                    <c:strCache>
                      <c:ptCount val="1"/>
                      <c:pt idx="0">
                        <c:v>Fauske</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'Ark1'!$A$2:$A$4</c15:sqref>
                        </c15:formulaRef>
                      </c:ext>
                    </c:extLst>
                    <c:strCache>
                      <c:ptCount val="3"/>
                      <c:pt idx="0">
                        <c:v>Selveier</c:v>
                      </c:pt>
                      <c:pt idx="1">
                        <c:v>Andels-/aksjeeier</c:v>
                      </c:pt>
                      <c:pt idx="2">
                        <c:v>Leier</c:v>
                      </c:pt>
                    </c:strCache>
                  </c:strRef>
                </c:cat>
                <c:val>
                  <c:numRef>
                    <c:extLst xmlns:c15="http://schemas.microsoft.com/office/drawing/2012/chart">
                      <c:ext xmlns:c15="http://schemas.microsoft.com/office/drawing/2012/chart" uri="{02D57815-91ED-43cb-92C2-25804820EDAC}">
                        <c15:formulaRef>
                          <c15:sqref>'Ark1'!$D$2:$D$4</c15:sqref>
                        </c15:formulaRef>
                      </c:ext>
                    </c:extLst>
                    <c:numCache>
                      <c:formatCode>0%</c:formatCode>
                      <c:ptCount val="3"/>
                      <c:pt idx="0">
                        <c:v>0.76</c:v>
                      </c:pt>
                      <c:pt idx="1">
                        <c:v>0.11</c:v>
                      </c:pt>
                      <c:pt idx="2">
                        <c:v>0.13</c:v>
                      </c:pt>
                    </c:numCache>
                  </c:numRef>
                </c:val>
                <c:extLst xmlns:c15="http://schemas.microsoft.com/office/drawing/2012/chart">
                  <c:ext xmlns:c16="http://schemas.microsoft.com/office/drawing/2014/chart" uri="{C3380CC4-5D6E-409C-BE32-E72D297353CC}">
                    <c16:uniqueId val="{00000004-04F0-4D27-BB82-12E793F6BABC}"/>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'Ark1'!$F$1</c15:sqref>
                        </c15:formulaRef>
                      </c:ext>
                    </c:extLst>
                    <c:strCache>
                      <c:ptCount val="1"/>
                      <c:pt idx="0">
                        <c:v>Vågan</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'Ark1'!$A$2:$A$4</c15:sqref>
                        </c15:formulaRef>
                      </c:ext>
                    </c:extLst>
                    <c:strCache>
                      <c:ptCount val="3"/>
                      <c:pt idx="0">
                        <c:v>Selveier</c:v>
                      </c:pt>
                      <c:pt idx="1">
                        <c:v>Andels-/aksjeeier</c:v>
                      </c:pt>
                      <c:pt idx="2">
                        <c:v>Leier</c:v>
                      </c:pt>
                    </c:strCache>
                  </c:strRef>
                </c:cat>
                <c:val>
                  <c:numRef>
                    <c:extLst xmlns:c15="http://schemas.microsoft.com/office/drawing/2012/chart">
                      <c:ext xmlns:c15="http://schemas.microsoft.com/office/drawing/2012/chart" uri="{02D57815-91ED-43cb-92C2-25804820EDAC}">
                        <c15:formulaRef>
                          <c15:sqref>'Ark1'!$F$2:$F$4</c15:sqref>
                        </c15:formulaRef>
                      </c:ext>
                    </c:extLst>
                    <c:numCache>
                      <c:formatCode>0%</c:formatCode>
                      <c:ptCount val="3"/>
                      <c:pt idx="0">
                        <c:v>0.74</c:v>
                      </c:pt>
                      <c:pt idx="1">
                        <c:v>0.06</c:v>
                      </c:pt>
                      <c:pt idx="2">
                        <c:v>0.19</c:v>
                      </c:pt>
                    </c:numCache>
                  </c:numRef>
                </c:val>
                <c:extLst xmlns:c15="http://schemas.microsoft.com/office/drawing/2012/chart">
                  <c:ext xmlns:c16="http://schemas.microsoft.com/office/drawing/2014/chart" uri="{C3380CC4-5D6E-409C-BE32-E72D297353CC}">
                    <c16:uniqueId val="{00000005-04F0-4D27-BB82-12E793F6BABC}"/>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'Ark1'!$H$1</c15:sqref>
                        </c15:formulaRef>
                      </c:ext>
                    </c:extLst>
                    <c:strCache>
                      <c:ptCount val="1"/>
                      <c:pt idx="0">
                        <c:v>Sortland</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'Ark1'!$A$2:$A$4</c15:sqref>
                        </c15:formulaRef>
                      </c:ext>
                    </c:extLst>
                    <c:strCache>
                      <c:ptCount val="3"/>
                      <c:pt idx="0">
                        <c:v>Selveier</c:v>
                      </c:pt>
                      <c:pt idx="1">
                        <c:v>Andels-/aksjeeier</c:v>
                      </c:pt>
                      <c:pt idx="2">
                        <c:v>Leier</c:v>
                      </c:pt>
                    </c:strCache>
                  </c:strRef>
                </c:cat>
                <c:val>
                  <c:numRef>
                    <c:extLst xmlns:c15="http://schemas.microsoft.com/office/drawing/2012/chart">
                      <c:ext xmlns:c15="http://schemas.microsoft.com/office/drawing/2012/chart" uri="{02D57815-91ED-43cb-92C2-25804820EDAC}">
                        <c15:formulaRef>
                          <c15:sqref>'Ark1'!$H$2:$H$4</c15:sqref>
                        </c15:formulaRef>
                      </c:ext>
                    </c:extLst>
                    <c:numCache>
                      <c:formatCode>0%</c:formatCode>
                      <c:ptCount val="3"/>
                      <c:pt idx="0">
                        <c:v>0.81</c:v>
                      </c:pt>
                      <c:pt idx="1">
                        <c:v>0.02</c:v>
                      </c:pt>
                      <c:pt idx="2">
                        <c:v>0.17</c:v>
                      </c:pt>
                    </c:numCache>
                  </c:numRef>
                </c:val>
                <c:extLst xmlns:c15="http://schemas.microsoft.com/office/drawing/2012/chart">
                  <c:ext xmlns:c16="http://schemas.microsoft.com/office/drawing/2014/chart" uri="{C3380CC4-5D6E-409C-BE32-E72D297353CC}">
                    <c16:uniqueId val="{00000006-04F0-4D27-BB82-12E793F6BABC}"/>
                  </c:ext>
                </c:extLst>
              </c15:ser>
            </c15:filteredBarSeries>
          </c:ext>
        </c:extLst>
      </c:barChart>
      <c:catAx>
        <c:axId val="84837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nb-NO"/>
          </a:p>
        </c:txPr>
        <c:crossAx val="84839424"/>
        <c:crosses val="autoZero"/>
        <c:auto val="1"/>
        <c:lblAlgn val="ctr"/>
        <c:lblOffset val="100"/>
        <c:noMultiLvlLbl val="0"/>
      </c:catAx>
      <c:valAx>
        <c:axId val="848394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nb-NO"/>
          </a:p>
        </c:txPr>
        <c:crossAx val="84837888"/>
        <c:crosses val="autoZero"/>
        <c:crossBetween val="between"/>
      </c:valAx>
      <c:spPr>
        <a:noFill/>
        <a:ln>
          <a:noFill/>
        </a:ln>
        <a:effectLst/>
      </c:spPr>
    </c:plotArea>
    <c:legend>
      <c:legendPos val="b"/>
      <c:layout>
        <c:manualLayout>
          <c:xMode val="edge"/>
          <c:yMode val="edge"/>
          <c:x val="0.23349244275500045"/>
          <c:y val="6.3191153238546599E-2"/>
          <c:w val="0.69063526781374551"/>
          <c:h val="6.6461254194941255E-2"/>
        </c:manualLayout>
      </c:layou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9015140468552543E-2"/>
          <c:y val="2.5631210058785738E-2"/>
          <c:w val="0.92629350150675605"/>
          <c:h val="0.7001199866681479"/>
        </c:manualLayout>
      </c:layout>
      <c:lineChart>
        <c:grouping val="standard"/>
        <c:varyColors val="0"/>
        <c:ser>
          <c:idx val="0"/>
          <c:order val="0"/>
          <c:tx>
            <c:strRef>
              <c:f>'Ark1'!$B$1</c:f>
              <c:strCache>
                <c:ptCount val="1"/>
                <c:pt idx="0">
                  <c:v>Antall igangsatte boliger</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dLbls>
            <c:dLbl>
              <c:idx val="4"/>
              <c:layout>
                <c:manualLayout>
                  <c:x val="-1.5432098765432098E-3"/>
                  <c:y val="-6.901407090033481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3C99-4CB1-9D35-B491C8406942}"/>
                </c:ext>
              </c:extLst>
            </c:dLbl>
            <c:dLbl>
              <c:idx val="7"/>
              <c:layout>
                <c:manualLayout>
                  <c:x val="-1.3888888888889003E-2"/>
                  <c:y val="3.834115050018589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3C99-4CB1-9D35-B491C8406942}"/>
                </c:ext>
              </c:extLst>
            </c:dLbl>
            <c:dLbl>
              <c:idx val="8"/>
              <c:layout>
                <c:manualLayout>
                  <c:x val="-1.5432098765432098E-2"/>
                  <c:y val="4.600938060022309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3C99-4CB1-9D35-B491C8406942}"/>
                </c:ext>
              </c:extLst>
            </c:dLbl>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lumMod val="75000"/>
                        <a:lumOff val="25000"/>
                      </a:schemeClr>
                    </a:solidFill>
                    <a:latin typeface="+mn-lt"/>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'Ark1'!$A$2:$A$14</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'Ark1'!$B$2:$B$14</c:f>
              <c:numCache>
                <c:formatCode>General</c:formatCode>
                <c:ptCount val="13"/>
                <c:pt idx="0">
                  <c:v>36</c:v>
                </c:pt>
                <c:pt idx="1">
                  <c:v>6</c:v>
                </c:pt>
                <c:pt idx="2">
                  <c:v>97</c:v>
                </c:pt>
                <c:pt idx="3">
                  <c:v>22</c:v>
                </c:pt>
                <c:pt idx="4">
                  <c:v>34</c:v>
                </c:pt>
                <c:pt idx="5">
                  <c:v>29</c:v>
                </c:pt>
                <c:pt idx="6">
                  <c:v>63</c:v>
                </c:pt>
                <c:pt idx="7">
                  <c:v>32</c:v>
                </c:pt>
                <c:pt idx="8">
                  <c:v>39</c:v>
                </c:pt>
                <c:pt idx="9">
                  <c:v>80</c:v>
                </c:pt>
                <c:pt idx="10">
                  <c:v>55</c:v>
                </c:pt>
                <c:pt idx="11">
                  <c:v>97</c:v>
                </c:pt>
                <c:pt idx="12">
                  <c:v>96</c:v>
                </c:pt>
              </c:numCache>
            </c:numRef>
          </c:val>
          <c:smooth val="0"/>
          <c:extLst>
            <c:ext xmlns:c16="http://schemas.microsoft.com/office/drawing/2014/chart" uri="{C3380CC4-5D6E-409C-BE32-E72D297353CC}">
              <c16:uniqueId val="{00000003-3C99-4CB1-9D35-B491C8406942}"/>
            </c:ext>
          </c:extLst>
        </c:ser>
        <c:ser>
          <c:idx val="1"/>
          <c:order val="1"/>
          <c:tx>
            <c:strRef>
              <c:f>'Ark1'!$C$1</c:f>
              <c:strCache>
                <c:ptCount val="1"/>
                <c:pt idx="0">
                  <c:v>Antall solgte boliger</c:v>
                </c:pt>
              </c:strCache>
            </c:strRef>
          </c:tx>
          <c:spPr>
            <a:ln w="28575" cap="rnd">
              <a:solidFill>
                <a:schemeClr val="accent3"/>
              </a:solidFill>
              <a:round/>
            </a:ln>
            <a:effectLst/>
          </c:spPr>
          <c:marker>
            <c:symbol val="circle"/>
            <c:size val="5"/>
            <c:spPr>
              <a:solidFill>
                <a:schemeClr val="accent4"/>
              </a:solidFill>
              <a:ln w="9525">
                <a:solidFill>
                  <a:schemeClr val="accent3"/>
                </a:solidFill>
              </a:ln>
              <a:effectLst/>
            </c:spPr>
          </c:marker>
          <c:dLbls>
            <c:dLbl>
              <c:idx val="0"/>
              <c:layout>
                <c:manualLayout>
                  <c:x val="-9.0090090090090089E-3"/>
                  <c:y val="-4.198152812762384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4B81-4B4E-84AE-94B64E354978}"/>
                </c:ext>
              </c:extLst>
            </c:dLbl>
            <c:dLbl>
              <c:idx val="1"/>
              <c:layout>
                <c:manualLayout>
                  <c:x val="1.5432706328375337E-3"/>
                  <c:y val="-6.1345840800297619E-2"/>
                </c:manualLayout>
              </c:layout>
              <c:spPr>
                <a:noFill/>
                <a:ln>
                  <a:noFill/>
                </a:ln>
                <a:effectLst/>
              </c:spPr>
              <c:txPr>
                <a:bodyPr rot="0" spcFirstLastPara="1" vertOverflow="ellipsis" vert="horz" wrap="square" lIns="38100" tIns="19050" rIns="38100" bIns="19050" anchor="ctr" anchorCtr="1">
                  <a:noAutofit/>
                </a:bodyPr>
                <a:lstStyle/>
                <a:p>
                  <a:pPr>
                    <a:defRPr sz="1197" b="1" i="0" u="none" strike="noStrike" kern="1200" baseline="0">
                      <a:solidFill>
                        <a:schemeClr val="tx1">
                          <a:lumMod val="75000"/>
                          <a:lumOff val="25000"/>
                        </a:schemeClr>
                      </a:solidFill>
                      <a:latin typeface="+mn-lt"/>
                      <a:ea typeface="+mn-ea"/>
                      <a:cs typeface="+mn-cs"/>
                    </a:defRPr>
                  </a:pPr>
                  <a:endParaRPr lang="nb-NO"/>
                </a:p>
              </c:txPr>
              <c:showLegendKey val="0"/>
              <c:showVal val="1"/>
              <c:showCatName val="0"/>
              <c:showSerName val="0"/>
              <c:showPercent val="0"/>
              <c:showBubbleSize val="0"/>
              <c:extLst>
                <c:ext xmlns:c15="http://schemas.microsoft.com/office/drawing/2012/chart" uri="{CE6537A1-D6FC-4f65-9D91-7224C49458BB}">
                  <c15:layout>
                    <c:manualLayout>
                      <c:w val="2.9799382716049379E-2"/>
                      <c:h val="0.11026914883853485"/>
                    </c:manualLayout>
                  </c15:layout>
                </c:ext>
                <c:ext xmlns:c16="http://schemas.microsoft.com/office/drawing/2014/chart" uri="{C3380CC4-5D6E-409C-BE32-E72D297353CC}">
                  <c16:uniqueId val="{00000004-3C99-4CB1-9D35-B491C8406942}"/>
                </c:ext>
              </c:extLst>
            </c:dLbl>
            <c:dLbl>
              <c:idx val="2"/>
              <c:layout>
                <c:manualLayout>
                  <c:x val="-2.829185424004443E-17"/>
                  <c:y val="-2.519561318583652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3C99-4CB1-9D35-B491C8406942}"/>
                </c:ext>
              </c:extLst>
            </c:dLbl>
            <c:dLbl>
              <c:idx val="3"/>
              <c:layout>
                <c:manualLayout>
                  <c:x val="0"/>
                  <c:y val="-3.599373312262356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3C99-4CB1-9D35-B491C8406942}"/>
                </c:ext>
              </c:extLst>
            </c:dLbl>
            <c:dLbl>
              <c:idx val="4"/>
              <c:layout>
                <c:manualLayout>
                  <c:x val="-1.5432098765432098E-3"/>
                  <c:y val="4.217526555020442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3C99-4CB1-9D35-B491C8406942}"/>
                </c:ext>
              </c:extLst>
            </c:dLbl>
            <c:dLbl>
              <c:idx val="5"/>
              <c:layout>
                <c:manualLayout>
                  <c:x val="-1.0802469135802469E-2"/>
                  <c:y val="-8.435053110040913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3C99-4CB1-9D35-B491C8406942}"/>
                </c:ext>
              </c:extLst>
            </c:dLbl>
            <c:dLbl>
              <c:idx val="6"/>
              <c:layout>
                <c:manualLayout>
                  <c:x val="-3.0864197530864196E-3"/>
                  <c:y val="-8.051641605039053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3C99-4CB1-9D35-B491C8406942}"/>
                </c:ext>
              </c:extLst>
            </c:dLbl>
            <c:dLbl>
              <c:idx val="7"/>
              <c:layout>
                <c:manualLayout>
                  <c:x val="-4.6296296296296294E-3"/>
                  <c:y val="-6.134584080029754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3C99-4CB1-9D35-B491C8406942}"/>
                </c:ext>
              </c:extLst>
            </c:dLbl>
            <c:dLbl>
              <c:idx val="8"/>
              <c:layout>
                <c:manualLayout>
                  <c:x val="-6.1728395061728392E-3"/>
                  <c:y val="-6.134584080029754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3C99-4CB1-9D35-B491C8406942}"/>
                </c:ext>
              </c:extLst>
            </c:dLbl>
            <c:dLbl>
              <c:idx val="12"/>
              <c:layout>
                <c:manualLayout>
                  <c:x val="-2.2522522522522522E-3"/>
                  <c:y val="-5.877413937867340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4B81-4B4E-84AE-94B64E354978}"/>
                </c:ext>
              </c:extLst>
            </c:dLbl>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lumMod val="75000"/>
                        <a:lumOff val="25000"/>
                      </a:schemeClr>
                    </a:solidFill>
                    <a:latin typeface="+mn-lt"/>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'Ark1'!$A$2:$A$14</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'Ark1'!$C$2:$C$14</c:f>
              <c:numCache>
                <c:formatCode>General</c:formatCode>
                <c:ptCount val="13"/>
                <c:pt idx="0">
                  <c:v>101</c:v>
                </c:pt>
                <c:pt idx="1">
                  <c:v>102</c:v>
                </c:pt>
                <c:pt idx="2">
                  <c:v>137</c:v>
                </c:pt>
                <c:pt idx="3">
                  <c:v>125</c:v>
                </c:pt>
                <c:pt idx="4">
                  <c:v>121</c:v>
                </c:pt>
                <c:pt idx="5">
                  <c:v>120</c:v>
                </c:pt>
                <c:pt idx="6">
                  <c:v>143</c:v>
                </c:pt>
                <c:pt idx="7">
                  <c:v>158</c:v>
                </c:pt>
                <c:pt idx="8">
                  <c:v>151</c:v>
                </c:pt>
                <c:pt idx="9">
                  <c:v>146</c:v>
                </c:pt>
                <c:pt idx="10">
                  <c:v>184</c:v>
                </c:pt>
                <c:pt idx="11">
                  <c:v>164</c:v>
                </c:pt>
                <c:pt idx="12">
                  <c:v>193</c:v>
                </c:pt>
              </c:numCache>
            </c:numRef>
          </c:val>
          <c:smooth val="0"/>
          <c:extLst>
            <c:ext xmlns:c16="http://schemas.microsoft.com/office/drawing/2014/chart" uri="{C3380CC4-5D6E-409C-BE32-E72D297353CC}">
              <c16:uniqueId val="{0000000C-3C99-4CB1-9D35-B491C8406942}"/>
            </c:ext>
          </c:extLst>
        </c:ser>
        <c:dLbls>
          <c:showLegendKey val="0"/>
          <c:showVal val="0"/>
          <c:showCatName val="0"/>
          <c:showSerName val="0"/>
          <c:showPercent val="0"/>
          <c:showBubbleSize val="0"/>
        </c:dLbls>
        <c:marker val="1"/>
        <c:smooth val="0"/>
        <c:axId val="559192272"/>
        <c:axId val="559191616"/>
      </c:lineChart>
      <c:catAx>
        <c:axId val="559192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nb-NO"/>
          </a:p>
        </c:txPr>
        <c:crossAx val="559191616"/>
        <c:crosses val="autoZero"/>
        <c:auto val="1"/>
        <c:lblAlgn val="ctr"/>
        <c:lblOffset val="100"/>
        <c:noMultiLvlLbl val="0"/>
      </c:catAx>
      <c:valAx>
        <c:axId val="559191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nb-NO"/>
          </a:p>
        </c:txPr>
        <c:crossAx val="5591922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'Ark1'!$B$1</c:f>
              <c:strCache>
                <c:ptCount val="1"/>
                <c:pt idx="0">
                  <c:v>Totalt kommunalt disponerte boliger</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'Ark1'!$A$2:$A$3</c:f>
              <c:numCache>
                <c:formatCode>General</c:formatCode>
                <c:ptCount val="2"/>
                <c:pt idx="0">
                  <c:v>2016</c:v>
                </c:pt>
                <c:pt idx="1">
                  <c:v>2017</c:v>
                </c:pt>
              </c:numCache>
            </c:numRef>
          </c:cat>
          <c:val>
            <c:numRef>
              <c:f>'Ark1'!$B$2:$B$3</c:f>
              <c:numCache>
                <c:formatCode>General</c:formatCode>
                <c:ptCount val="2"/>
                <c:pt idx="0">
                  <c:v>337</c:v>
                </c:pt>
                <c:pt idx="1">
                  <c:v>293</c:v>
                </c:pt>
              </c:numCache>
            </c:numRef>
          </c:val>
          <c:extLst>
            <c:ext xmlns:c16="http://schemas.microsoft.com/office/drawing/2014/chart" uri="{C3380CC4-5D6E-409C-BE32-E72D297353CC}">
              <c16:uniqueId val="{00000000-F110-4CAC-8338-1561D8B28CA3}"/>
            </c:ext>
          </c:extLst>
        </c:ser>
        <c:ser>
          <c:idx val="1"/>
          <c:order val="1"/>
          <c:tx>
            <c:strRef>
              <c:f>'Ark1'!$C$1</c:f>
              <c:strCache>
                <c:ptCount val="1"/>
                <c:pt idx="0">
                  <c:v>Eide boliger</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'Ark1'!$A$2:$A$3</c:f>
              <c:numCache>
                <c:formatCode>General</c:formatCode>
                <c:ptCount val="2"/>
                <c:pt idx="0">
                  <c:v>2016</c:v>
                </c:pt>
                <c:pt idx="1">
                  <c:v>2017</c:v>
                </c:pt>
              </c:numCache>
            </c:numRef>
          </c:cat>
          <c:val>
            <c:numRef>
              <c:f>'Ark1'!$C$2:$C$3</c:f>
              <c:numCache>
                <c:formatCode>General</c:formatCode>
                <c:ptCount val="2"/>
                <c:pt idx="0">
                  <c:v>8</c:v>
                </c:pt>
                <c:pt idx="1">
                  <c:v>8</c:v>
                </c:pt>
              </c:numCache>
            </c:numRef>
          </c:val>
          <c:extLst>
            <c:ext xmlns:c16="http://schemas.microsoft.com/office/drawing/2014/chart" uri="{C3380CC4-5D6E-409C-BE32-E72D297353CC}">
              <c16:uniqueId val="{00000001-F110-4CAC-8338-1561D8B28CA3}"/>
            </c:ext>
          </c:extLst>
        </c:ser>
        <c:ser>
          <c:idx val="2"/>
          <c:order val="2"/>
          <c:tx>
            <c:strRef>
              <c:f>'Ark1'!$D$1</c:f>
              <c:strCache>
                <c:ptCount val="1"/>
                <c:pt idx="0">
                  <c:v>Innleide boliger</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'Ark1'!$A$2:$A$3</c:f>
              <c:numCache>
                <c:formatCode>General</c:formatCode>
                <c:ptCount val="2"/>
                <c:pt idx="0">
                  <c:v>2016</c:v>
                </c:pt>
                <c:pt idx="1">
                  <c:v>2017</c:v>
                </c:pt>
              </c:numCache>
            </c:numRef>
          </c:cat>
          <c:val>
            <c:numRef>
              <c:f>'Ark1'!$D$2:$D$3</c:f>
              <c:numCache>
                <c:formatCode>General</c:formatCode>
                <c:ptCount val="2"/>
                <c:pt idx="0">
                  <c:v>292</c:v>
                </c:pt>
                <c:pt idx="1">
                  <c:v>237</c:v>
                </c:pt>
              </c:numCache>
            </c:numRef>
          </c:val>
          <c:extLst>
            <c:ext xmlns:c16="http://schemas.microsoft.com/office/drawing/2014/chart" uri="{C3380CC4-5D6E-409C-BE32-E72D297353CC}">
              <c16:uniqueId val="{00000002-F110-4CAC-8338-1561D8B28CA3}"/>
            </c:ext>
          </c:extLst>
        </c:ser>
        <c:ser>
          <c:idx val="3"/>
          <c:order val="3"/>
          <c:tx>
            <c:strRef>
              <c:f>'Ark1'!$E$1</c:f>
              <c:strCache>
                <c:ptCount val="1"/>
                <c:pt idx="0">
                  <c:v>Privat eide med kommunal disposisjonsrett</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'Ark1'!$A$2:$A$3</c:f>
              <c:numCache>
                <c:formatCode>General</c:formatCode>
                <c:ptCount val="2"/>
                <c:pt idx="0">
                  <c:v>2016</c:v>
                </c:pt>
                <c:pt idx="1">
                  <c:v>2017</c:v>
                </c:pt>
              </c:numCache>
            </c:numRef>
          </c:cat>
          <c:val>
            <c:numRef>
              <c:f>'Ark1'!$E$2:$E$3</c:f>
              <c:numCache>
                <c:formatCode>General</c:formatCode>
                <c:ptCount val="2"/>
                <c:pt idx="0">
                  <c:v>37</c:v>
                </c:pt>
                <c:pt idx="1">
                  <c:v>48</c:v>
                </c:pt>
              </c:numCache>
            </c:numRef>
          </c:val>
          <c:extLst>
            <c:ext xmlns:c16="http://schemas.microsoft.com/office/drawing/2014/chart" uri="{C3380CC4-5D6E-409C-BE32-E72D297353CC}">
              <c16:uniqueId val="{00000003-F110-4CAC-8338-1561D8B28CA3}"/>
            </c:ext>
          </c:extLst>
        </c:ser>
        <c:ser>
          <c:idx val="4"/>
          <c:order val="4"/>
          <c:tx>
            <c:strRef>
              <c:f>'Ark1'!$F$1</c:f>
              <c:strCache>
                <c:ptCount val="1"/>
                <c:pt idx="0">
                  <c:v>Brukereide boliger med kommunal disposisjonsrett</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'Ark1'!$A$2:$A$3</c:f>
              <c:numCache>
                <c:formatCode>General</c:formatCode>
                <c:ptCount val="2"/>
                <c:pt idx="0">
                  <c:v>2016</c:v>
                </c:pt>
                <c:pt idx="1">
                  <c:v>2017</c:v>
                </c:pt>
              </c:numCache>
            </c:numRef>
          </c:cat>
          <c:val>
            <c:numRef>
              <c:f>'Ark1'!$F$2:$F$3</c:f>
              <c:numCache>
                <c:formatCode>General</c:formatCode>
                <c:ptCount val="2"/>
                <c:pt idx="0">
                  <c:v>0</c:v>
                </c:pt>
                <c:pt idx="1">
                  <c:v>18</c:v>
                </c:pt>
              </c:numCache>
            </c:numRef>
          </c:val>
          <c:extLst>
            <c:ext xmlns:c16="http://schemas.microsoft.com/office/drawing/2014/chart" uri="{C3380CC4-5D6E-409C-BE32-E72D297353CC}">
              <c16:uniqueId val="{00000000-1080-45DD-914A-8252A2F9B20E}"/>
            </c:ext>
          </c:extLst>
        </c:ser>
        <c:dLbls>
          <c:showLegendKey val="0"/>
          <c:showVal val="0"/>
          <c:showCatName val="0"/>
          <c:showSerName val="0"/>
          <c:showPercent val="0"/>
          <c:showBubbleSize val="0"/>
        </c:dLbls>
        <c:gapWidth val="219"/>
        <c:overlap val="-27"/>
        <c:axId val="597609336"/>
        <c:axId val="597610320"/>
      </c:barChart>
      <c:catAx>
        <c:axId val="597609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nb-NO"/>
          </a:p>
        </c:txPr>
        <c:crossAx val="597610320"/>
        <c:crosses val="autoZero"/>
        <c:auto val="1"/>
        <c:lblAlgn val="ctr"/>
        <c:lblOffset val="100"/>
        <c:noMultiLvlLbl val="0"/>
      </c:catAx>
      <c:valAx>
        <c:axId val="597610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5976093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'Ark1'!$B$1</c:f>
              <c:strCache>
                <c:ptCount val="1"/>
                <c:pt idx="0">
                  <c:v>Serie 1</c:v>
                </c:pt>
              </c:strCache>
            </c:strRef>
          </c:tx>
          <c:spPr>
            <a:solidFill>
              <a:schemeClr val="accent3"/>
            </a:solidFill>
            <a:ln>
              <a:solidFill>
                <a:schemeClr val="accent3"/>
              </a:solidFill>
            </a:ln>
            <a:effectLst/>
          </c:spPr>
          <c:invertIfNegative val="0"/>
          <c:dPt>
            <c:idx val="4"/>
            <c:invertIfNegative val="0"/>
            <c:bubble3D val="0"/>
            <c:spPr>
              <a:solidFill>
                <a:schemeClr val="accent3"/>
              </a:solidFill>
              <a:ln>
                <a:solidFill>
                  <a:schemeClr val="accent3"/>
                </a:solidFill>
              </a:ln>
              <a:effectLst/>
            </c:spPr>
            <c:extLst>
              <c:ext xmlns:c16="http://schemas.microsoft.com/office/drawing/2014/chart" uri="{C3380CC4-5D6E-409C-BE32-E72D297353CC}">
                <c16:uniqueId val="{00000001-AB1B-4408-8C4D-EC46380FEE3B}"/>
              </c:ext>
            </c:extLst>
          </c:dPt>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'Ark1'!$A$2:$A$10</c:f>
              <c:strCache>
                <c:ptCount val="9"/>
                <c:pt idx="0">
                  <c:v>Brønnøy</c:v>
                </c:pt>
                <c:pt idx="1">
                  <c:v>Alstahaug</c:v>
                </c:pt>
                <c:pt idx="2">
                  <c:v>Fauske</c:v>
                </c:pt>
                <c:pt idx="3">
                  <c:v>Vefsn</c:v>
                </c:pt>
                <c:pt idx="4">
                  <c:v>Vestvågøy</c:v>
                </c:pt>
                <c:pt idx="5">
                  <c:v>Vågan</c:v>
                </c:pt>
                <c:pt idx="6">
                  <c:v>Sortland</c:v>
                </c:pt>
                <c:pt idx="7">
                  <c:v>Hadsel</c:v>
                </c:pt>
                <c:pt idx="8">
                  <c:v>Lenvik</c:v>
                </c:pt>
              </c:strCache>
            </c:strRef>
          </c:cat>
          <c:val>
            <c:numRef>
              <c:f>'Ark1'!$B$2:$B$10</c:f>
              <c:numCache>
                <c:formatCode>0%</c:formatCode>
                <c:ptCount val="9"/>
                <c:pt idx="0">
                  <c:v>0</c:v>
                </c:pt>
                <c:pt idx="1">
                  <c:v>0</c:v>
                </c:pt>
                <c:pt idx="2">
                  <c:v>0.05</c:v>
                </c:pt>
                <c:pt idx="3">
                  <c:v>0.22</c:v>
                </c:pt>
                <c:pt idx="4">
                  <c:v>0.11</c:v>
                </c:pt>
                <c:pt idx="5">
                  <c:v>0</c:v>
                </c:pt>
                <c:pt idx="6">
                  <c:v>0.1</c:v>
                </c:pt>
                <c:pt idx="7">
                  <c:v>0.11</c:v>
                </c:pt>
                <c:pt idx="8">
                  <c:v>0.04</c:v>
                </c:pt>
              </c:numCache>
            </c:numRef>
          </c:val>
          <c:extLst>
            <c:ext xmlns:c16="http://schemas.microsoft.com/office/drawing/2014/chart" uri="{C3380CC4-5D6E-409C-BE32-E72D297353CC}">
              <c16:uniqueId val="{00000000-AB1B-4408-8C4D-EC46380FEE3B}"/>
            </c:ext>
          </c:extLst>
        </c:ser>
        <c:dLbls>
          <c:showLegendKey val="0"/>
          <c:showVal val="0"/>
          <c:showCatName val="0"/>
          <c:showSerName val="0"/>
          <c:showPercent val="0"/>
          <c:showBubbleSize val="0"/>
        </c:dLbls>
        <c:gapWidth val="219"/>
        <c:overlap val="-27"/>
        <c:axId val="431343528"/>
        <c:axId val="431343856"/>
      </c:barChart>
      <c:catAx>
        <c:axId val="431343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nb-NO"/>
          </a:p>
        </c:txPr>
        <c:crossAx val="431343856"/>
        <c:crossesAt val="0"/>
        <c:auto val="1"/>
        <c:lblAlgn val="ctr"/>
        <c:lblOffset val="100"/>
        <c:noMultiLvlLbl val="0"/>
      </c:catAx>
      <c:valAx>
        <c:axId val="431343856"/>
        <c:scaling>
          <c:orientation val="minMax"/>
          <c:max val="0.25"/>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nb-NO"/>
          </a:p>
        </c:txPr>
        <c:crossAx val="4313435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0.53211</cdr:x>
      <cdr:y>0.27149</cdr:y>
    </cdr:from>
    <cdr:to>
      <cdr:x>0.86235</cdr:x>
      <cdr:y>0.86859</cdr:y>
    </cdr:to>
    <cdr:sp macro="" textlink="">
      <cdr:nvSpPr>
        <cdr:cNvPr id="2" name="Rettvinklet trekant 1"/>
        <cdr:cNvSpPr/>
      </cdr:nvSpPr>
      <cdr:spPr>
        <a:xfrm xmlns:a="http://schemas.openxmlformats.org/drawingml/2006/main" flipH="1">
          <a:off x="3004510" y="914400"/>
          <a:ext cx="1864669" cy="2011047"/>
        </a:xfrm>
        <a:prstGeom xmlns:a="http://schemas.openxmlformats.org/drawingml/2006/main" prst="rtTriangle">
          <a:avLst/>
        </a:prstGeom>
        <a:solidFill xmlns:a="http://schemas.openxmlformats.org/drawingml/2006/main">
          <a:schemeClr val="accent4">
            <a:lumMod val="20000"/>
            <a:lumOff val="80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defPPr>
            <a:defRPr lang="nb-N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xmlns:a="http://schemas.openxmlformats.org/drawingml/2006/main">
          <a:pPr algn="ctr"/>
          <a:endParaRPr lang="nb-NO" sz="1350" dirty="0"/>
        </a:p>
      </cdr:txBody>
    </cdr:sp>
  </cdr:relSizeAnchor>
  <cdr:relSizeAnchor xmlns:cdr="http://schemas.openxmlformats.org/drawingml/2006/chartDrawing">
    <cdr:from>
      <cdr:x>0.69209</cdr:x>
      <cdr:y>0.41629</cdr:y>
    </cdr:from>
    <cdr:to>
      <cdr:x>0.75332</cdr:x>
      <cdr:y>0.93708</cdr:y>
    </cdr:to>
    <cdr:sp macro="" textlink="">
      <cdr:nvSpPr>
        <cdr:cNvPr id="3" name="TekstSylinder 2"/>
        <cdr:cNvSpPr txBox="1"/>
      </cdr:nvSpPr>
      <cdr:spPr>
        <a:xfrm xmlns:a="http://schemas.openxmlformats.org/drawingml/2006/main" rot="7709681" flipV="1">
          <a:off x="3255400" y="1591746"/>
          <a:ext cx="1353231" cy="33313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nb-NO" sz="1600" b="1" dirty="0" smtClean="0">
              <a:solidFill>
                <a:srgbClr val="FF0000"/>
              </a:solidFill>
            </a:rPr>
            <a:t>HANDLINGSROM</a:t>
          </a:r>
          <a:endParaRPr lang="nb-NO" sz="1600" b="1" dirty="0">
            <a:solidFill>
              <a:srgbClr val="FF0000"/>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0.63303</cdr:x>
      <cdr:y>0.67974</cdr:y>
    </cdr:from>
    <cdr:to>
      <cdr:x>0.74953</cdr:x>
      <cdr:y>1</cdr:y>
    </cdr:to>
    <cdr:sp macro="" textlink="">
      <cdr:nvSpPr>
        <cdr:cNvPr id="2" name="TekstSylinder 1"/>
        <cdr:cNvSpPr txBox="1"/>
      </cdr:nvSpPr>
      <cdr:spPr>
        <a:xfrm xmlns:a="http://schemas.openxmlformats.org/drawingml/2006/main">
          <a:off x="4968552" y="2207096"/>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nb-NO" sz="1100" dirty="0"/>
        </a:p>
      </cdr:txBody>
    </cdr:sp>
  </cdr:relSizeAnchor>
  <cdr:relSizeAnchor xmlns:cdr="http://schemas.openxmlformats.org/drawingml/2006/chartDrawing">
    <cdr:from>
      <cdr:x>0.6422</cdr:x>
      <cdr:y>0.79824</cdr:y>
    </cdr:from>
    <cdr:to>
      <cdr:x>0.68807</cdr:x>
      <cdr:y>0.8739</cdr:y>
    </cdr:to>
    <cdr:sp macro="" textlink="">
      <cdr:nvSpPr>
        <cdr:cNvPr id="3" name="TekstSylinder 2"/>
        <cdr:cNvSpPr txBox="1"/>
      </cdr:nvSpPr>
      <cdr:spPr>
        <a:xfrm xmlns:a="http://schemas.openxmlformats.org/drawingml/2006/main">
          <a:off x="5040560" y="2279104"/>
          <a:ext cx="360040" cy="21602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nb-NO" sz="1100" dirty="0"/>
        </a:p>
      </cdr:txBody>
    </cdr:sp>
  </cdr:relSizeAnchor>
</c:userShapes>
</file>

<file path=word/theme/theme1.xml><?xml version="1.0" encoding="utf-8"?>
<a:theme xmlns:a="http://schemas.openxmlformats.org/drawingml/2006/main" name="husbanken">
  <a:themeElements>
    <a:clrScheme name="Husbanken-2016">
      <a:dk1>
        <a:sysClr val="windowText" lastClr="000000"/>
      </a:dk1>
      <a:lt1>
        <a:sysClr val="window" lastClr="FFFFFF"/>
      </a:lt1>
      <a:dk2>
        <a:srgbClr val="485865"/>
      </a:dk2>
      <a:lt2>
        <a:srgbClr val="EDEBE7"/>
      </a:lt2>
      <a:accent1>
        <a:srgbClr val="82B55D"/>
      </a:accent1>
      <a:accent2>
        <a:srgbClr val="B8CCEA"/>
      </a:accent2>
      <a:accent3>
        <a:srgbClr val="0067A0"/>
      </a:accent3>
      <a:accent4>
        <a:srgbClr val="2B4554"/>
      </a:accent4>
      <a:accent5>
        <a:srgbClr val="A49A85"/>
      </a:accent5>
      <a:accent6>
        <a:srgbClr val="F47920"/>
      </a:accent6>
      <a:hlink>
        <a:srgbClr val="0067A0"/>
      </a:hlink>
      <a:folHlink>
        <a:srgbClr val="66009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3DC557-C092-4423-8B22-95E30148D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Dokumentmal med innholdsfortegnelse.dotx</Template>
  <TotalTime>1422</TotalTime>
  <Pages>34</Pages>
  <Words>6550</Words>
  <Characters>34719</Characters>
  <Application>Microsoft Office Word</Application>
  <DocSecurity>0</DocSecurity>
  <Lines>289</Lines>
  <Paragraphs>82</Paragraphs>
  <ScaleCrop>false</ScaleCrop>
  <HeadingPairs>
    <vt:vector size="2" baseType="variant">
      <vt:variant>
        <vt:lpstr>Tittel</vt:lpstr>
      </vt:variant>
      <vt:variant>
        <vt:i4>1</vt:i4>
      </vt:variant>
    </vt:vector>
  </HeadingPairs>
  <TitlesOfParts>
    <vt:vector size="1" baseType="lpstr">
      <vt:lpstr/>
    </vt:vector>
  </TitlesOfParts>
  <Company>Husbanken</Company>
  <LinksUpToDate>false</LinksUpToDate>
  <CharactersWithSpaces>41187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Linn Edvardsen</dc:creator>
  <cp:keywords/>
  <dc:description/>
  <cp:lastModifiedBy>Linn Edvardsen</cp:lastModifiedBy>
  <cp:revision>13</cp:revision>
  <cp:lastPrinted>2018-06-28T11:55:00Z</cp:lastPrinted>
  <dcterms:created xsi:type="dcterms:W3CDTF">2018-06-27T08:03:00Z</dcterms:created>
  <dcterms:modified xsi:type="dcterms:W3CDTF">2018-07-10T11:26:00Z</dcterms:modified>
</cp:coreProperties>
</file>