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A1" w:rsidRPr="00F8229F" w:rsidRDefault="00181D8D" w:rsidP="00181D8D">
      <w:pPr>
        <w:rPr>
          <w:b/>
          <w:sz w:val="20"/>
          <w:szCs w:val="20"/>
        </w:rPr>
      </w:pPr>
      <w:r w:rsidRPr="00FB0570">
        <w:rPr>
          <w:b/>
          <w:sz w:val="20"/>
          <w:szCs w:val="20"/>
        </w:rPr>
        <w:t xml:space="preserve">          </w:t>
      </w:r>
    </w:p>
    <w:p w:rsidR="00463514" w:rsidRPr="00F8229F" w:rsidRDefault="005A41FE" w:rsidP="00200F7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Søknad om utslipp</w:t>
      </w:r>
      <w:r w:rsidR="00A76FE4" w:rsidRPr="00F8229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pås</w:t>
      </w:r>
      <w:bookmarkStart w:id="0" w:name="_GoBack"/>
      <w:bookmarkEnd w:id="0"/>
      <w:r w:rsidR="009142A1" w:rsidRPr="00F8229F">
        <w:rPr>
          <w:b/>
          <w:sz w:val="20"/>
          <w:szCs w:val="20"/>
        </w:rPr>
        <w:t>lipp av</w:t>
      </w:r>
      <w:r w:rsidR="00463514" w:rsidRPr="00F8229F">
        <w:rPr>
          <w:b/>
          <w:sz w:val="20"/>
          <w:szCs w:val="20"/>
        </w:rPr>
        <w:t xml:space="preserve"> oljeholdig avløpsvann</w:t>
      </w:r>
    </w:p>
    <w:p w:rsidR="00463514" w:rsidRPr="00F8229F" w:rsidRDefault="00463514">
      <w:pPr>
        <w:ind w:firstLine="708"/>
        <w:rPr>
          <w:b/>
          <w:sz w:val="20"/>
          <w:szCs w:val="20"/>
        </w:rPr>
      </w:pP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94"/>
        <w:gridCol w:w="70"/>
        <w:gridCol w:w="567"/>
        <w:gridCol w:w="576"/>
        <w:gridCol w:w="407"/>
        <w:gridCol w:w="667"/>
        <w:gridCol w:w="65"/>
        <w:gridCol w:w="128"/>
        <w:gridCol w:w="608"/>
        <w:gridCol w:w="152"/>
        <w:gridCol w:w="557"/>
        <w:gridCol w:w="1244"/>
        <w:gridCol w:w="557"/>
        <w:gridCol w:w="154"/>
        <w:gridCol w:w="1562"/>
      </w:tblGrid>
      <w:tr w:rsidR="00463514" w:rsidRPr="00F8229F" w:rsidTr="00C264D4">
        <w:tc>
          <w:tcPr>
            <w:tcW w:w="9642" w:type="dxa"/>
            <w:gridSpan w:val="16"/>
          </w:tcPr>
          <w:p w:rsidR="00463514" w:rsidRPr="00F8229F" w:rsidRDefault="00463514">
            <w:pPr>
              <w:spacing w:line="120" w:lineRule="exact"/>
              <w:rPr>
                <w:sz w:val="20"/>
                <w:szCs w:val="20"/>
              </w:rPr>
            </w:pPr>
          </w:p>
          <w:p w:rsidR="00463514" w:rsidRPr="005E6CA6" w:rsidRDefault="00463514" w:rsidP="000A4C92">
            <w:pPr>
              <w:tabs>
                <w:tab w:val="left" w:pos="4034"/>
              </w:tabs>
              <w:spacing w:after="60"/>
              <w:ind w:left="85" w:right="74"/>
              <w:rPr>
                <w:sz w:val="20"/>
                <w:szCs w:val="20"/>
              </w:rPr>
            </w:pPr>
            <w:r w:rsidRPr="00F8229F">
              <w:rPr>
                <w:sz w:val="20"/>
                <w:szCs w:val="20"/>
              </w:rPr>
              <w:t>Skje</w:t>
            </w:r>
            <w:r w:rsidR="009142A1" w:rsidRPr="00F8229F">
              <w:rPr>
                <w:sz w:val="20"/>
                <w:szCs w:val="20"/>
              </w:rPr>
              <w:t>maet benyttes ved søknad om påslipp</w:t>
            </w:r>
            <w:r w:rsidR="005E6CA6">
              <w:rPr>
                <w:sz w:val="20"/>
                <w:szCs w:val="20"/>
              </w:rPr>
              <w:t xml:space="preserve"> eller </w:t>
            </w:r>
            <w:r w:rsidR="009142A1" w:rsidRPr="00F8229F">
              <w:rPr>
                <w:sz w:val="20"/>
                <w:szCs w:val="20"/>
              </w:rPr>
              <w:t>utslipp</w:t>
            </w:r>
            <w:r w:rsidR="00181D8D" w:rsidRPr="00F8229F">
              <w:rPr>
                <w:sz w:val="20"/>
                <w:szCs w:val="20"/>
              </w:rPr>
              <w:t xml:space="preserve"> av oljeholdig avløpsvann, jamfør</w:t>
            </w:r>
            <w:r w:rsidR="00B345A4" w:rsidRPr="00F8229F">
              <w:rPr>
                <w:sz w:val="20"/>
                <w:szCs w:val="20"/>
              </w:rPr>
              <w:t xml:space="preserve"> </w:t>
            </w:r>
            <w:r w:rsidR="00B345A4" w:rsidRPr="00F8229F">
              <w:rPr>
                <w:i/>
                <w:sz w:val="20"/>
                <w:szCs w:val="20"/>
                <w:u w:val="single"/>
              </w:rPr>
              <w:t>Forskrift om olje- og fettholdig avløpsvann, Vestvågøy kommune</w:t>
            </w:r>
            <w:r w:rsidR="005E6CA6">
              <w:rPr>
                <w:sz w:val="20"/>
                <w:szCs w:val="20"/>
                <w:u w:val="single"/>
              </w:rPr>
              <w:t>.</w:t>
            </w:r>
            <w:r w:rsidR="00DC1A25">
              <w:rPr>
                <w:sz w:val="20"/>
                <w:szCs w:val="20"/>
              </w:rPr>
              <w:t xml:space="preserve"> Fullstendig søknad </w:t>
            </w:r>
            <w:r w:rsidR="0025215F">
              <w:rPr>
                <w:sz w:val="20"/>
                <w:szCs w:val="20"/>
              </w:rPr>
              <w:t>komplett med v</w:t>
            </w:r>
            <w:r w:rsidR="00DC1A25">
              <w:rPr>
                <w:sz w:val="20"/>
                <w:szCs w:val="20"/>
              </w:rPr>
              <w:t>edlegg</w:t>
            </w:r>
            <w:r w:rsidR="0025215F">
              <w:rPr>
                <w:sz w:val="20"/>
                <w:szCs w:val="20"/>
              </w:rPr>
              <w:t xml:space="preserve"> </w:t>
            </w:r>
            <w:r w:rsidR="00DC1A25">
              <w:rPr>
                <w:sz w:val="20"/>
                <w:szCs w:val="20"/>
              </w:rPr>
              <w:t>avgjøres av kommunen innen seks uker.</w:t>
            </w:r>
          </w:p>
        </w:tc>
      </w:tr>
      <w:tr w:rsidR="00463514" w:rsidRPr="00F8229F" w:rsidTr="001B2BAF">
        <w:trPr>
          <w:cantSplit/>
          <w:trHeight w:hRule="exact" w:val="520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63514" w:rsidRPr="00F8229F" w:rsidRDefault="00463514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Generelle opplysninger</w:t>
            </w:r>
          </w:p>
        </w:tc>
        <w:tc>
          <w:tcPr>
            <w:tcW w:w="4081" w:type="dxa"/>
            <w:gridSpan w:val="6"/>
          </w:tcPr>
          <w:p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Virksomhetens navn: </w:t>
            </w:r>
          </w:p>
        </w:tc>
        <w:tc>
          <w:tcPr>
            <w:tcW w:w="5027" w:type="dxa"/>
            <w:gridSpan w:val="9"/>
            <w:tcBorders>
              <w:bottom w:val="single" w:sz="4" w:space="0" w:color="auto"/>
            </w:tcBorders>
          </w:tcPr>
          <w:p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Adresse:</w:t>
            </w:r>
          </w:p>
        </w:tc>
      </w:tr>
      <w:tr w:rsidR="00463514" w:rsidRPr="00F8229F" w:rsidTr="004E60B1">
        <w:trPr>
          <w:cantSplit/>
          <w:trHeight w:hRule="exact" w:val="42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463514" w:rsidRPr="00F8229F" w:rsidRDefault="00463514" w:rsidP="001B2B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1" w:type="dxa"/>
            <w:gridSpan w:val="6"/>
            <w:tcBorders>
              <w:right w:val="single" w:sz="4" w:space="0" w:color="auto"/>
            </w:tcBorders>
          </w:tcPr>
          <w:p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Kontaktperson: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Telefon: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78" w:rsidRPr="00F8229F" w:rsidRDefault="0078107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Gnr</w:t>
            </w:r>
            <w:r w:rsidR="00463514" w:rsidRPr="00F8229F">
              <w:rPr>
                <w:sz w:val="16"/>
                <w:szCs w:val="16"/>
              </w:rPr>
              <w:t>.: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14" w:rsidRPr="00F8229F" w:rsidRDefault="00463514" w:rsidP="0078107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Bnr.:</w:t>
            </w:r>
          </w:p>
        </w:tc>
      </w:tr>
      <w:tr w:rsidR="00CB0C5A" w:rsidRPr="00F8229F" w:rsidTr="004E60B1">
        <w:trPr>
          <w:cantSplit/>
          <w:trHeight w:hRule="exact" w:val="369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C5A" w:rsidRPr="00F8229F" w:rsidRDefault="00CB0C5A" w:rsidP="001B2B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0C5A" w:rsidRPr="00F8229F" w:rsidRDefault="00CB0C5A">
            <w:p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Virksomhetens art: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5A" w:rsidRPr="00F8229F" w:rsidRDefault="00CB0C5A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 w:rsidRPr="00F8229F">
              <w:rPr>
                <w:sz w:val="16"/>
                <w:szCs w:val="16"/>
              </w:rPr>
              <w:tab/>
              <w:t>Bensinstasjon</w:t>
            </w: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5A" w:rsidRPr="00F8229F" w:rsidRDefault="00CB0C5A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Bilverksted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5A" w:rsidRPr="00F8229F" w:rsidRDefault="00105439">
            <w:pPr>
              <w:tabs>
                <w:tab w:val="left" w:pos="2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r w:rsidR="00CB0C5A" w:rsidRPr="00F8229F">
              <w:rPr>
                <w:sz w:val="16"/>
                <w:szCs w:val="16"/>
              </w:rPr>
              <w:t xml:space="preserve">Vaskeplass 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5A" w:rsidRPr="00F8229F" w:rsidRDefault="00CB0C5A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Annet: </w:t>
            </w:r>
          </w:p>
        </w:tc>
      </w:tr>
      <w:tr w:rsidR="000321AA" w:rsidRPr="00F8229F" w:rsidTr="004E60B1">
        <w:trPr>
          <w:cantSplit/>
          <w:trHeight w:hRule="exact" w:val="369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0321AA" w:rsidRPr="00F8229F" w:rsidRDefault="000321AA" w:rsidP="001B2B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321AA" w:rsidRPr="00F8229F" w:rsidRDefault="000321AA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Saken gjelder: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AA" w:rsidRPr="00F8229F" w:rsidRDefault="000321AA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 w:rsidRPr="00F8229F">
              <w:rPr>
                <w:sz w:val="16"/>
                <w:szCs w:val="16"/>
              </w:rPr>
              <w:tab/>
              <w:t>Nyetablering</w:t>
            </w:r>
          </w:p>
        </w:tc>
        <w:tc>
          <w:tcPr>
            <w:tcW w:w="21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AA" w:rsidRPr="00F8229F" w:rsidRDefault="000321AA">
            <w:pPr>
              <w:tabs>
                <w:tab w:val="left" w:pos="2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Endring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AA" w:rsidRPr="00F8229F" w:rsidRDefault="000321AA">
            <w:pPr>
              <w:tabs>
                <w:tab w:val="left" w:pos="2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Eksisterende </w:t>
            </w:r>
          </w:p>
        </w:tc>
      </w:tr>
      <w:tr w:rsidR="00D80CE5" w:rsidRPr="00F8229F" w:rsidTr="004E60B1">
        <w:trPr>
          <w:cantSplit/>
          <w:trHeight w:hRule="exact" w:val="456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80CE5" w:rsidRPr="00F8229F" w:rsidRDefault="00D80CE5" w:rsidP="001B2BA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Oljeutskiller anlegg</w:t>
            </w:r>
          </w:p>
        </w:tc>
        <w:tc>
          <w:tcPr>
            <w:tcW w:w="300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80CE5" w:rsidRPr="00F8229F" w:rsidRDefault="00D80CE5" w:rsidP="00247D9D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O</w:t>
            </w:r>
            <w:r w:rsidR="00105439">
              <w:rPr>
                <w:sz w:val="16"/>
                <w:szCs w:val="16"/>
              </w:rPr>
              <w:t>ljeutskiller (fabrikat, modell)</w:t>
            </w:r>
            <w:r w:rsidRPr="00F8229F">
              <w:rPr>
                <w:sz w:val="16"/>
                <w:szCs w:val="16"/>
              </w:rPr>
              <w:t>:</w:t>
            </w:r>
          </w:p>
          <w:p w:rsidR="00D80CE5" w:rsidRPr="00F8229F" w:rsidRDefault="00D80CE5" w:rsidP="009915F7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:rsidR="00D80CE5" w:rsidRPr="00F8229F" w:rsidRDefault="00D80CE5" w:rsidP="009915F7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:rsidR="00D80CE5" w:rsidRPr="00F8229F" w:rsidRDefault="00D80CE5" w:rsidP="009915F7">
            <w:pPr>
              <w:ind w:left="72" w:right="-108" w:hanging="72"/>
              <w:jc w:val="center"/>
              <w:rPr>
                <w:sz w:val="16"/>
                <w:szCs w:val="16"/>
              </w:rPr>
            </w:pPr>
          </w:p>
        </w:tc>
        <w:tc>
          <w:tcPr>
            <w:tcW w:w="25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E5" w:rsidRPr="00F8229F" w:rsidRDefault="00D80CE5" w:rsidP="00B55009">
            <w:pPr>
              <w:ind w:hanging="55"/>
              <w:rPr>
                <w:b/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 □   Oppfyller </w:t>
            </w:r>
            <w:r w:rsidRPr="00F8229F">
              <w:rPr>
                <w:b/>
                <w:sz w:val="16"/>
                <w:szCs w:val="16"/>
              </w:rPr>
              <w:t xml:space="preserve">NS-EN 858-1 </w:t>
            </w:r>
          </w:p>
          <w:p w:rsidR="00D80CE5" w:rsidRPr="00F8229F" w:rsidRDefault="00D80CE5" w:rsidP="00B55009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     (Krav til fysisk utforming)</w:t>
            </w:r>
          </w:p>
          <w:p w:rsidR="00D80CE5" w:rsidRPr="00F8229F" w:rsidRDefault="00D80CE5" w:rsidP="00B55009">
            <w:pPr>
              <w:rPr>
                <w:sz w:val="16"/>
                <w:szCs w:val="16"/>
              </w:rPr>
            </w:pPr>
          </w:p>
          <w:p w:rsidR="00D80CE5" w:rsidRPr="00F8229F" w:rsidRDefault="00D80CE5" w:rsidP="00B55009">
            <w:pPr>
              <w:rPr>
                <w:sz w:val="16"/>
                <w:szCs w:val="16"/>
              </w:rPr>
            </w:pPr>
          </w:p>
          <w:p w:rsidR="00D80CE5" w:rsidRPr="00F8229F" w:rsidRDefault="00D80CE5" w:rsidP="00B55009">
            <w:pPr>
              <w:rPr>
                <w:sz w:val="16"/>
                <w:szCs w:val="16"/>
              </w:rPr>
            </w:pPr>
          </w:p>
          <w:p w:rsidR="00D80CE5" w:rsidRPr="00F8229F" w:rsidRDefault="00D80CE5" w:rsidP="00B55009">
            <w:pPr>
              <w:rPr>
                <w:sz w:val="16"/>
                <w:szCs w:val="16"/>
              </w:rPr>
            </w:pPr>
          </w:p>
          <w:p w:rsidR="00D80CE5" w:rsidRPr="00F8229F" w:rsidRDefault="00D80CE5" w:rsidP="00B55009">
            <w:pPr>
              <w:rPr>
                <w:sz w:val="16"/>
                <w:szCs w:val="16"/>
              </w:rPr>
            </w:pPr>
          </w:p>
          <w:p w:rsidR="00D80CE5" w:rsidRPr="00F8229F" w:rsidRDefault="00D80CE5" w:rsidP="00B55009">
            <w:pPr>
              <w:rPr>
                <w:sz w:val="16"/>
                <w:szCs w:val="16"/>
              </w:rPr>
            </w:pPr>
          </w:p>
          <w:p w:rsidR="00D80CE5" w:rsidRPr="00F8229F" w:rsidRDefault="00D80CE5" w:rsidP="00B55009">
            <w:pPr>
              <w:ind w:left="72" w:right="-108" w:hanging="72"/>
              <w:rPr>
                <w:sz w:val="16"/>
                <w:szCs w:val="16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80CE5" w:rsidRPr="00F57318" w:rsidRDefault="00D80CE5" w:rsidP="00F57318">
            <w:pPr>
              <w:rPr>
                <w:sz w:val="16"/>
                <w:szCs w:val="16"/>
              </w:rPr>
            </w:pPr>
          </w:p>
          <w:p w:rsidR="00D80CE5" w:rsidRPr="00F8229F" w:rsidRDefault="00D80CE5" w:rsidP="00F57318">
            <w:pPr>
              <w:rPr>
                <w:sz w:val="16"/>
                <w:szCs w:val="16"/>
              </w:rPr>
            </w:pPr>
          </w:p>
          <w:p w:rsidR="00D80CE5" w:rsidRPr="00F8229F" w:rsidRDefault="00D80CE5" w:rsidP="00F57318">
            <w:pPr>
              <w:rPr>
                <w:sz w:val="16"/>
                <w:szCs w:val="16"/>
              </w:rPr>
            </w:pPr>
          </w:p>
          <w:p w:rsidR="00D80CE5" w:rsidRPr="00F8229F" w:rsidRDefault="00D80CE5" w:rsidP="00F57318">
            <w:pPr>
              <w:rPr>
                <w:sz w:val="16"/>
                <w:szCs w:val="16"/>
              </w:rPr>
            </w:pPr>
          </w:p>
        </w:tc>
      </w:tr>
      <w:tr w:rsidR="00D80CE5" w:rsidRPr="00F8229F" w:rsidTr="004E60B1">
        <w:trPr>
          <w:cantSplit/>
          <w:trHeight w:hRule="exact" w:val="456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CE5" w:rsidRPr="00F8229F" w:rsidRDefault="00D80CE5" w:rsidP="001B2BAF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CE5" w:rsidRPr="00F8229F" w:rsidRDefault="00D80CE5">
            <w:pPr>
              <w:rPr>
                <w:sz w:val="16"/>
                <w:szCs w:val="16"/>
              </w:rPr>
            </w:pPr>
          </w:p>
        </w:tc>
        <w:tc>
          <w:tcPr>
            <w:tcW w:w="25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E5" w:rsidRPr="00F8229F" w:rsidRDefault="00D80CE5" w:rsidP="00B55009">
            <w:pPr>
              <w:rPr>
                <w:b/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  Oppfyller </w:t>
            </w:r>
            <w:r w:rsidRPr="00F8229F">
              <w:rPr>
                <w:b/>
                <w:sz w:val="16"/>
                <w:szCs w:val="16"/>
              </w:rPr>
              <w:t>NS-EN 858-2</w:t>
            </w:r>
          </w:p>
          <w:p w:rsidR="00D80CE5" w:rsidRPr="00F8229F" w:rsidRDefault="00D80CE5" w:rsidP="00B55009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    (Krav til dimensjonering)</w:t>
            </w:r>
          </w:p>
          <w:p w:rsidR="00D80CE5" w:rsidRPr="00F8229F" w:rsidRDefault="00D80CE5" w:rsidP="00B55009">
            <w:pPr>
              <w:rPr>
                <w:sz w:val="16"/>
                <w:szCs w:val="16"/>
              </w:rPr>
            </w:pPr>
          </w:p>
        </w:tc>
        <w:tc>
          <w:tcPr>
            <w:tcW w:w="35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7318" w:rsidRPr="00F8229F" w:rsidRDefault="00F57318" w:rsidP="00F57318">
            <w:pPr>
              <w:rPr>
                <w:sz w:val="16"/>
                <w:szCs w:val="16"/>
              </w:rPr>
            </w:pPr>
          </w:p>
          <w:p w:rsidR="00D80CE5" w:rsidRPr="00F8229F" w:rsidRDefault="00F57318" w:rsidP="00F57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NS (nominell størrelse) = </w:t>
            </w:r>
            <w:r w:rsidRPr="00F57318">
              <w:rPr>
                <w:sz w:val="16"/>
                <w:szCs w:val="16"/>
                <w:u w:val="single"/>
              </w:rPr>
              <w:t xml:space="preserve">            </w:t>
            </w:r>
            <w:r w:rsidR="00865A1D"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sz w:val="16"/>
                <w:szCs w:val="16"/>
              </w:rPr>
              <w:t>l/s</w:t>
            </w:r>
          </w:p>
        </w:tc>
      </w:tr>
      <w:tr w:rsidR="00466D87" w:rsidRPr="00F8229F" w:rsidTr="004E60B1">
        <w:trPr>
          <w:cantSplit/>
          <w:trHeight w:hRule="exact" w:val="1390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466D87" w:rsidRPr="00F8229F" w:rsidRDefault="00466D87" w:rsidP="001B2B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D87" w:rsidRPr="00F8229F" w:rsidRDefault="00466D87" w:rsidP="00C07BDB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Oljeutskilleren består av følgende elementer og materialer: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D87" w:rsidRPr="00D90113" w:rsidRDefault="00466D87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Pr="00F8229F">
              <w:rPr>
                <w:b/>
                <w:sz w:val="16"/>
                <w:szCs w:val="16"/>
              </w:rPr>
              <w:t>S</w:t>
            </w:r>
            <w:r w:rsidRPr="00F8229F">
              <w:rPr>
                <w:sz w:val="16"/>
                <w:szCs w:val="16"/>
              </w:rPr>
              <w:t>andfang</w:t>
            </w:r>
            <w:r w:rsidR="00D90113">
              <w:rPr>
                <w:sz w:val="16"/>
                <w:szCs w:val="16"/>
              </w:rPr>
              <w:t xml:space="preserve"> m</w:t>
            </w:r>
            <w:r w:rsidR="00D90113">
              <w:rPr>
                <w:sz w:val="16"/>
                <w:szCs w:val="16"/>
                <w:vertAlign w:val="superscript"/>
              </w:rPr>
              <w:t>3</w:t>
            </w:r>
            <w:r w:rsidR="00D90113">
              <w:rPr>
                <w:sz w:val="16"/>
                <w:szCs w:val="16"/>
              </w:rPr>
              <w:t xml:space="preserve">: </w:t>
            </w:r>
            <w:r w:rsidR="00D90113">
              <w:rPr>
                <w:sz w:val="16"/>
                <w:szCs w:val="16"/>
                <w:vertAlign w:val="superscript"/>
              </w:rPr>
              <w:t xml:space="preserve"> </w:t>
            </w:r>
          </w:p>
          <w:p w:rsidR="00466D87" w:rsidRPr="00F8229F" w:rsidRDefault="00466D87">
            <w:pPr>
              <w:ind w:hanging="55"/>
              <w:rPr>
                <w:sz w:val="16"/>
                <w:szCs w:val="16"/>
              </w:rPr>
            </w:pPr>
          </w:p>
          <w:p w:rsidR="00D90113" w:rsidRDefault="00D90113">
            <w:pPr>
              <w:ind w:hanging="55"/>
              <w:rPr>
                <w:sz w:val="16"/>
                <w:szCs w:val="16"/>
              </w:rPr>
            </w:pPr>
          </w:p>
          <w:p w:rsidR="00466D87" w:rsidRPr="00F8229F" w:rsidRDefault="00466D87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GUP</w:t>
            </w:r>
          </w:p>
          <w:p w:rsidR="00466D87" w:rsidRPr="00F8229F" w:rsidRDefault="00466D87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Stål</w:t>
            </w:r>
          </w:p>
          <w:p w:rsidR="00466D87" w:rsidRPr="00F8229F" w:rsidRDefault="00466D87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Betong</w:t>
            </w:r>
          </w:p>
          <w:p w:rsidR="00466D87" w:rsidRPr="00F8229F" w:rsidRDefault="00466D87">
            <w:pPr>
              <w:ind w:hanging="55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D87" w:rsidRPr="00D90113" w:rsidRDefault="00466D87" w:rsidP="009325B3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Pr="00F8229F">
              <w:rPr>
                <w:b/>
                <w:sz w:val="16"/>
                <w:szCs w:val="16"/>
              </w:rPr>
              <w:t>U</w:t>
            </w:r>
            <w:r w:rsidRPr="00F8229F">
              <w:rPr>
                <w:sz w:val="16"/>
                <w:szCs w:val="16"/>
              </w:rPr>
              <w:t>tskiller</w:t>
            </w:r>
            <w:r w:rsidR="00D90113">
              <w:rPr>
                <w:sz w:val="16"/>
                <w:szCs w:val="16"/>
              </w:rPr>
              <w:t xml:space="preserve"> m</w:t>
            </w:r>
            <w:r w:rsidR="00D90113">
              <w:rPr>
                <w:sz w:val="16"/>
                <w:szCs w:val="16"/>
                <w:vertAlign w:val="superscript"/>
              </w:rPr>
              <w:t>3</w:t>
            </w:r>
            <w:r w:rsidR="00D90113">
              <w:rPr>
                <w:sz w:val="16"/>
                <w:szCs w:val="16"/>
              </w:rPr>
              <w:t>:</w:t>
            </w:r>
          </w:p>
          <w:p w:rsidR="00466D87" w:rsidRPr="00F8229F" w:rsidRDefault="00466D87" w:rsidP="009325B3">
            <w:pPr>
              <w:ind w:hanging="55"/>
              <w:rPr>
                <w:sz w:val="16"/>
                <w:szCs w:val="16"/>
              </w:rPr>
            </w:pPr>
          </w:p>
          <w:p w:rsidR="00D90113" w:rsidRDefault="00D90113" w:rsidP="009325B3">
            <w:pPr>
              <w:ind w:hanging="55"/>
              <w:rPr>
                <w:sz w:val="16"/>
                <w:szCs w:val="16"/>
              </w:rPr>
            </w:pPr>
          </w:p>
          <w:p w:rsidR="00466D87" w:rsidRPr="00F8229F" w:rsidRDefault="00466D87" w:rsidP="009325B3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GUP</w:t>
            </w:r>
          </w:p>
          <w:p w:rsidR="00466D87" w:rsidRPr="00F8229F" w:rsidRDefault="00466D87" w:rsidP="009325B3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Stål</w:t>
            </w:r>
          </w:p>
          <w:p w:rsidR="00466D87" w:rsidRPr="00F8229F" w:rsidRDefault="00466D87" w:rsidP="009325B3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Betong</w:t>
            </w:r>
          </w:p>
          <w:p w:rsidR="00466D87" w:rsidRPr="00F8229F" w:rsidRDefault="00466D87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D87" w:rsidRPr="00F8229F" w:rsidRDefault="00466D87" w:rsidP="00D90113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Pr="00F8229F">
              <w:rPr>
                <w:b/>
                <w:sz w:val="16"/>
                <w:szCs w:val="16"/>
              </w:rPr>
              <w:t>K</w:t>
            </w:r>
            <w:r w:rsidR="00DC39F7">
              <w:rPr>
                <w:sz w:val="16"/>
                <w:szCs w:val="16"/>
              </w:rPr>
              <w:t>oales</w:t>
            </w:r>
            <w:r w:rsidRPr="00F8229F">
              <w:rPr>
                <w:sz w:val="16"/>
                <w:szCs w:val="16"/>
              </w:rPr>
              <w:t>ensenhet</w:t>
            </w:r>
          </w:p>
          <w:p w:rsidR="00D90113" w:rsidRDefault="00D90113" w:rsidP="00441D61">
            <w:pPr>
              <w:ind w:hanging="55"/>
              <w:rPr>
                <w:sz w:val="16"/>
                <w:szCs w:val="16"/>
              </w:rPr>
            </w:pPr>
          </w:p>
          <w:p w:rsidR="00D90113" w:rsidRDefault="00D90113" w:rsidP="00441D61">
            <w:pPr>
              <w:ind w:hanging="55"/>
              <w:rPr>
                <w:sz w:val="16"/>
                <w:szCs w:val="16"/>
              </w:rPr>
            </w:pPr>
          </w:p>
          <w:p w:rsidR="00466D87" w:rsidRPr="00F8229F" w:rsidRDefault="00466D87" w:rsidP="00441D61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Nivåalarm</w:t>
            </w:r>
          </w:p>
          <w:p w:rsidR="00466D87" w:rsidRPr="00F8229F" w:rsidRDefault="00466D87" w:rsidP="00441D61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Prøvetakingskum</w:t>
            </w:r>
          </w:p>
          <w:p w:rsidR="00466D87" w:rsidRPr="00F8229F" w:rsidRDefault="00466D87" w:rsidP="00BC6D85">
            <w:pPr>
              <w:ind w:hanging="55"/>
              <w:rPr>
                <w:sz w:val="16"/>
                <w:szCs w:val="16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D87" w:rsidRPr="00D90113" w:rsidRDefault="00466D87" w:rsidP="00BC6D85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Separat oppsaml.</w:t>
            </w:r>
            <w:r w:rsidR="00D90113">
              <w:rPr>
                <w:sz w:val="16"/>
                <w:szCs w:val="16"/>
              </w:rPr>
              <w:t xml:space="preserve"> m</w:t>
            </w:r>
            <w:r w:rsidR="00D90113">
              <w:rPr>
                <w:sz w:val="16"/>
                <w:szCs w:val="16"/>
                <w:vertAlign w:val="superscript"/>
              </w:rPr>
              <w:t>3</w:t>
            </w:r>
            <w:r w:rsidR="00D90113">
              <w:rPr>
                <w:sz w:val="16"/>
                <w:szCs w:val="16"/>
              </w:rPr>
              <w:t>:</w:t>
            </w:r>
          </w:p>
          <w:p w:rsidR="00466D87" w:rsidRPr="00F8229F" w:rsidRDefault="00466D87" w:rsidP="00BC6D85">
            <w:pPr>
              <w:ind w:hanging="55"/>
              <w:rPr>
                <w:sz w:val="16"/>
                <w:szCs w:val="16"/>
              </w:rPr>
            </w:pPr>
          </w:p>
          <w:p w:rsidR="00D90113" w:rsidRDefault="00D90113" w:rsidP="00BC6D85">
            <w:pPr>
              <w:ind w:hanging="55"/>
              <w:rPr>
                <w:sz w:val="16"/>
                <w:szCs w:val="16"/>
              </w:rPr>
            </w:pPr>
          </w:p>
          <w:p w:rsidR="00466D87" w:rsidRPr="00F8229F" w:rsidRDefault="00466D87" w:rsidP="00BC6D85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GUP</w:t>
            </w:r>
          </w:p>
          <w:p w:rsidR="00466D87" w:rsidRPr="00F8229F" w:rsidRDefault="00466D87" w:rsidP="00BC6D85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Stål</w:t>
            </w:r>
          </w:p>
          <w:p w:rsidR="00466D87" w:rsidRPr="00F8229F" w:rsidRDefault="00466D87" w:rsidP="00BC6D85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Betong</w:t>
            </w:r>
          </w:p>
          <w:p w:rsidR="00466D87" w:rsidRPr="00F8229F" w:rsidRDefault="00466D87" w:rsidP="009325B3">
            <w:pPr>
              <w:ind w:hanging="55"/>
              <w:rPr>
                <w:sz w:val="16"/>
                <w:szCs w:val="16"/>
              </w:rPr>
            </w:pPr>
          </w:p>
          <w:p w:rsidR="00466D87" w:rsidRPr="00F8229F" w:rsidRDefault="00466D87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6D87" w:rsidRPr="00F8229F" w:rsidRDefault="00466D87" w:rsidP="00C91420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Annet (beskriv): </w:t>
            </w:r>
          </w:p>
          <w:p w:rsidR="00466D87" w:rsidRPr="00F8229F" w:rsidRDefault="00466D87" w:rsidP="00C91420">
            <w:pPr>
              <w:ind w:hanging="55"/>
              <w:rPr>
                <w:sz w:val="16"/>
                <w:szCs w:val="16"/>
              </w:rPr>
            </w:pPr>
          </w:p>
          <w:p w:rsidR="00466D87" w:rsidRPr="00F8229F" w:rsidRDefault="00466D87" w:rsidP="00C91420">
            <w:pPr>
              <w:ind w:hanging="55"/>
              <w:rPr>
                <w:sz w:val="16"/>
                <w:szCs w:val="16"/>
              </w:rPr>
            </w:pPr>
          </w:p>
          <w:p w:rsidR="00466D87" w:rsidRPr="00F8229F" w:rsidRDefault="00466D87" w:rsidP="00C91420">
            <w:pPr>
              <w:ind w:left="72" w:right="-108" w:hanging="72"/>
              <w:rPr>
                <w:sz w:val="16"/>
                <w:szCs w:val="16"/>
              </w:rPr>
            </w:pPr>
          </w:p>
        </w:tc>
      </w:tr>
      <w:tr w:rsidR="00C264D4" w:rsidRPr="00F8229F" w:rsidTr="004E60B1">
        <w:trPr>
          <w:cantSplit/>
          <w:trHeight w:val="343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264D4" w:rsidRPr="00F8229F" w:rsidRDefault="00C264D4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64D4" w:rsidRPr="00F8229F" w:rsidRDefault="00C264D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Vannforbruk totalt for virksomheten: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4D4" w:rsidRPr="00F8229F" w:rsidRDefault="00C264D4" w:rsidP="00BE7131">
            <w:pPr>
              <w:jc w:val="center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______ m</w:t>
            </w:r>
            <w:r w:rsidRPr="00F8229F">
              <w:rPr>
                <w:sz w:val="16"/>
                <w:szCs w:val="16"/>
                <w:vertAlign w:val="superscript"/>
              </w:rPr>
              <w:t>3</w:t>
            </w:r>
            <w:r w:rsidRPr="00F8229F">
              <w:rPr>
                <w:sz w:val="16"/>
                <w:szCs w:val="16"/>
              </w:rPr>
              <w:t>/år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4D4" w:rsidRPr="00F8229F" w:rsidRDefault="00C264D4">
            <w:pPr>
              <w:rPr>
                <w:sz w:val="16"/>
                <w:szCs w:val="16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4D4" w:rsidRPr="00F8229F" w:rsidRDefault="00C264D4" w:rsidP="00F7614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Avlest måler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4D4" w:rsidRPr="00F8229F" w:rsidRDefault="00C264D4" w:rsidP="00F7614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Anslått </w:t>
            </w:r>
          </w:p>
        </w:tc>
      </w:tr>
      <w:tr w:rsidR="00C264D4" w:rsidRPr="00F8229F" w:rsidTr="004E60B1">
        <w:trPr>
          <w:cantSplit/>
          <w:trHeight w:val="368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264D4" w:rsidRPr="00F8229F" w:rsidRDefault="00C264D4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64D4" w:rsidRPr="00F8229F" w:rsidRDefault="00C264D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Vannforbruk til oljeholdig avløpsvann: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4D4" w:rsidRPr="00F8229F" w:rsidRDefault="00C264D4" w:rsidP="00BE7131">
            <w:pPr>
              <w:jc w:val="center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______ m</w:t>
            </w:r>
            <w:r w:rsidRPr="00F8229F">
              <w:rPr>
                <w:sz w:val="16"/>
                <w:szCs w:val="16"/>
                <w:vertAlign w:val="superscript"/>
              </w:rPr>
              <w:t>3</w:t>
            </w:r>
            <w:r w:rsidRPr="00F8229F">
              <w:rPr>
                <w:sz w:val="16"/>
                <w:szCs w:val="16"/>
              </w:rPr>
              <w:t>/år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4D4" w:rsidRPr="00F8229F" w:rsidRDefault="00C264D4">
            <w:pPr>
              <w:rPr>
                <w:sz w:val="16"/>
                <w:szCs w:val="16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4D4" w:rsidRPr="00F8229F" w:rsidRDefault="00C264D4" w:rsidP="00F7614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Avlest måler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D4" w:rsidRPr="00F8229F" w:rsidRDefault="00C264D4" w:rsidP="00F7614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Anslått</w:t>
            </w:r>
          </w:p>
        </w:tc>
      </w:tr>
      <w:tr w:rsidR="004E60B1" w:rsidRPr="00F8229F" w:rsidTr="004E60B1">
        <w:trPr>
          <w:cantSplit/>
          <w:trHeight w:val="841"/>
        </w:trPr>
        <w:tc>
          <w:tcPr>
            <w:tcW w:w="534" w:type="dxa"/>
            <w:shd w:val="clear" w:color="auto" w:fill="D9D9D9" w:themeFill="background1" w:themeFillShade="D9"/>
            <w:textDirection w:val="btLr"/>
            <w:vAlign w:val="center"/>
          </w:tcPr>
          <w:p w:rsidR="004E60B1" w:rsidRPr="00F8229F" w:rsidRDefault="004E60B1" w:rsidP="001B2BAF">
            <w:pPr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Resipient</w:t>
            </w:r>
          </w:p>
        </w:tc>
        <w:tc>
          <w:tcPr>
            <w:tcW w:w="1864" w:type="dxa"/>
            <w:gridSpan w:val="2"/>
            <w:vAlign w:val="center"/>
          </w:tcPr>
          <w:p w:rsidR="004E60B1" w:rsidRPr="00F8229F" w:rsidRDefault="004E60B1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Avløpsvann føres via: </w:t>
            </w:r>
          </w:p>
        </w:tc>
        <w:tc>
          <w:tcPr>
            <w:tcW w:w="3018" w:type="dxa"/>
            <w:gridSpan w:val="7"/>
            <w:vAlign w:val="center"/>
          </w:tcPr>
          <w:p w:rsidR="004E60B1" w:rsidRPr="00F8229F" w:rsidRDefault="004E60B1" w:rsidP="00FB0570">
            <w:pPr>
              <w:ind w:left="9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Spillvannsledning    </w:t>
            </w:r>
          </w:p>
          <w:p w:rsidR="004E60B1" w:rsidRPr="00F8229F" w:rsidRDefault="004E60B1" w:rsidP="00FB0570">
            <w:pPr>
              <w:ind w:left="9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Privat ledning     </w:t>
            </w:r>
          </w:p>
          <w:p w:rsidR="004E60B1" w:rsidRPr="00F8229F" w:rsidRDefault="004E60B1" w:rsidP="00FB0570">
            <w:pPr>
              <w:ind w:left="9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Annet</w:t>
            </w:r>
            <w:r>
              <w:rPr>
                <w:sz w:val="16"/>
                <w:szCs w:val="16"/>
              </w:rPr>
              <w:t xml:space="preserve"> (beskriv) </w:t>
            </w:r>
            <w:r w:rsidRPr="00F8229F">
              <w:rPr>
                <w:sz w:val="16"/>
                <w:szCs w:val="16"/>
              </w:rPr>
              <w:t xml:space="preserve">     </w:t>
            </w:r>
          </w:p>
          <w:p w:rsidR="004E60B1" w:rsidRPr="00F8229F" w:rsidRDefault="004E60B1" w:rsidP="00E3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60B1" w:rsidRDefault="004E60B1" w:rsidP="004E60B1">
            <w:pPr>
              <w:jc w:val="center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til</w:t>
            </w:r>
          </w:p>
          <w:p w:rsidR="004E60B1" w:rsidRPr="00F8229F" w:rsidRDefault="004E60B1" w:rsidP="004E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7" w:type="dxa"/>
            <w:gridSpan w:val="4"/>
            <w:vAlign w:val="center"/>
          </w:tcPr>
          <w:p w:rsidR="004E60B1" w:rsidRPr="00F8229F" w:rsidRDefault="004E60B1" w:rsidP="00FB0570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Kommunalt avløpsnett   </w:t>
            </w:r>
          </w:p>
          <w:p w:rsidR="004E60B1" w:rsidRPr="00F8229F" w:rsidRDefault="004E60B1" w:rsidP="00FB0570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Resipient (bekk, vassdrag, innsjø, sjø, grunn)       </w:t>
            </w:r>
          </w:p>
          <w:p w:rsidR="004E60B1" w:rsidRPr="00F8229F" w:rsidRDefault="004E60B1" w:rsidP="00FB0570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Annet (beskriv)</w:t>
            </w:r>
            <w:r>
              <w:rPr>
                <w:sz w:val="16"/>
                <w:szCs w:val="16"/>
              </w:rPr>
              <w:t>:</w:t>
            </w:r>
            <w:r w:rsidRPr="00F8229F">
              <w:rPr>
                <w:sz w:val="16"/>
                <w:szCs w:val="16"/>
              </w:rPr>
              <w:t xml:space="preserve">     </w:t>
            </w:r>
          </w:p>
        </w:tc>
      </w:tr>
      <w:tr w:rsidR="00A841C7" w:rsidRPr="00F8229F" w:rsidTr="001B2BAF">
        <w:trPr>
          <w:trHeight w:val="1558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841C7" w:rsidRPr="00F8229F" w:rsidRDefault="00A841C7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Behandling av avfall</w:t>
            </w:r>
          </w:p>
        </w:tc>
        <w:tc>
          <w:tcPr>
            <w:tcW w:w="9108" w:type="dxa"/>
            <w:gridSpan w:val="15"/>
          </w:tcPr>
          <w:p w:rsidR="00692226" w:rsidRDefault="00692226">
            <w:pPr>
              <w:ind w:right="-108"/>
              <w:rPr>
                <w:b/>
                <w:sz w:val="16"/>
                <w:szCs w:val="16"/>
              </w:rPr>
            </w:pPr>
          </w:p>
          <w:p w:rsidR="00A841C7" w:rsidRPr="00F8229F" w:rsidRDefault="00A841C7">
            <w:pPr>
              <w:ind w:right="-108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 xml:space="preserve">Godkjenning av oljeutskiller skjer under betingelse </w:t>
            </w:r>
            <w:r w:rsidR="000E7E90" w:rsidRPr="00F8229F">
              <w:rPr>
                <w:b/>
                <w:sz w:val="16"/>
                <w:szCs w:val="16"/>
              </w:rPr>
              <w:t xml:space="preserve">av </w:t>
            </w:r>
            <w:r w:rsidRPr="00F8229F">
              <w:rPr>
                <w:b/>
                <w:sz w:val="16"/>
                <w:szCs w:val="16"/>
              </w:rPr>
              <w:t xml:space="preserve">at det inngås serviceavtale med godkjente firma(er) som:  </w:t>
            </w:r>
          </w:p>
          <w:p w:rsidR="00A841C7" w:rsidRPr="00F8229F" w:rsidRDefault="00A841C7">
            <w:pPr>
              <w:ind w:right="-108"/>
              <w:rPr>
                <w:sz w:val="16"/>
                <w:szCs w:val="16"/>
              </w:rPr>
            </w:pPr>
          </w:p>
          <w:p w:rsidR="00A841C7" w:rsidRPr="00F8229F" w:rsidRDefault="00A841C7" w:rsidP="007A1FF0">
            <w:pPr>
              <w:pStyle w:val="Listeavsnitt"/>
              <w:numPr>
                <w:ilvl w:val="0"/>
                <w:numId w:val="9"/>
              </w:num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Tømmer og henter oljeholdig avfall minst 1</w:t>
            </w:r>
            <w:r w:rsidR="003F71F2">
              <w:rPr>
                <w:sz w:val="16"/>
                <w:szCs w:val="16"/>
              </w:rPr>
              <w:t xml:space="preserve"> </w:t>
            </w:r>
            <w:r w:rsidRPr="00F8229F">
              <w:rPr>
                <w:sz w:val="16"/>
                <w:szCs w:val="16"/>
              </w:rPr>
              <w:t>gang pr. år</w:t>
            </w:r>
            <w:r w:rsidR="00E34229">
              <w:rPr>
                <w:sz w:val="16"/>
                <w:szCs w:val="16"/>
              </w:rPr>
              <w:t>.</w:t>
            </w:r>
            <w:r w:rsidRPr="00F8229F">
              <w:rPr>
                <w:sz w:val="16"/>
                <w:szCs w:val="16"/>
              </w:rPr>
              <w:t xml:space="preserve"> </w:t>
            </w:r>
          </w:p>
          <w:p w:rsidR="00A841C7" w:rsidRPr="00F8229F" w:rsidRDefault="00A841C7" w:rsidP="007A1FF0">
            <w:pPr>
              <w:pStyle w:val="Listeavsnitt"/>
              <w:numPr>
                <w:ilvl w:val="0"/>
                <w:numId w:val="9"/>
              </w:num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Tar minst 1 årlig prøve av det oljeholdige avløpsvannet. Prøveresultat skal dokumentere at påslippet/utslippet skjer ih</w:t>
            </w:r>
            <w:r w:rsidR="00F8229F">
              <w:rPr>
                <w:sz w:val="16"/>
                <w:szCs w:val="16"/>
              </w:rPr>
              <w:t>h</w:t>
            </w:r>
            <w:r w:rsidRPr="00F8229F">
              <w:rPr>
                <w:sz w:val="16"/>
                <w:szCs w:val="16"/>
              </w:rPr>
              <w:t xml:space="preserve">t. krav i forskrift om olje- og fettholdig avløpsvann, Vestvågøy kommune.  </w:t>
            </w:r>
          </w:p>
          <w:p w:rsidR="00A841C7" w:rsidRPr="00F8229F" w:rsidRDefault="00A841C7" w:rsidP="007A1FF0">
            <w:pPr>
              <w:pStyle w:val="Listeavsnitt"/>
              <w:numPr>
                <w:ilvl w:val="0"/>
                <w:numId w:val="9"/>
              </w:num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Foretar regelmessig driftstilsyn</w:t>
            </w:r>
            <w:r w:rsidR="00E34229">
              <w:rPr>
                <w:sz w:val="16"/>
                <w:szCs w:val="16"/>
              </w:rPr>
              <w:t>.</w:t>
            </w:r>
            <w:r w:rsidRPr="00F8229F">
              <w:rPr>
                <w:sz w:val="16"/>
                <w:szCs w:val="16"/>
              </w:rPr>
              <w:t xml:space="preserve"> </w:t>
            </w:r>
          </w:p>
          <w:p w:rsidR="00A841C7" w:rsidRPr="00F8229F" w:rsidRDefault="00A841C7" w:rsidP="007A1FF0">
            <w:pPr>
              <w:pStyle w:val="Listeavsnitt"/>
              <w:numPr>
                <w:ilvl w:val="0"/>
                <w:numId w:val="9"/>
              </w:num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Leverer farlig avfall i tråd med gjeldende regelverk</w:t>
            </w:r>
          </w:p>
          <w:p w:rsidR="00A841C7" w:rsidRPr="00F8229F" w:rsidRDefault="00A841C7" w:rsidP="00A841C7">
            <w:pPr>
              <w:ind w:right="-108"/>
              <w:rPr>
                <w:sz w:val="16"/>
                <w:szCs w:val="16"/>
              </w:rPr>
            </w:pPr>
          </w:p>
        </w:tc>
      </w:tr>
      <w:tr w:rsidR="00C43AA2" w:rsidRPr="00F8229F" w:rsidTr="001B2BAF">
        <w:trPr>
          <w:trHeight w:val="459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43AA2" w:rsidRPr="00F8229F" w:rsidRDefault="00C43AA2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8" w:type="dxa"/>
            <w:gridSpan w:val="15"/>
          </w:tcPr>
          <w:p w:rsidR="00C43AA2" w:rsidRPr="00F8229F" w:rsidRDefault="00C43AA2">
            <w:p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Navn på firma som det inngås serviceavtale med: </w:t>
            </w:r>
          </w:p>
        </w:tc>
      </w:tr>
      <w:tr w:rsidR="00463514" w:rsidRPr="00F8229F" w:rsidTr="00E80CBE">
        <w:trPr>
          <w:cantSplit/>
          <w:trHeight w:val="499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B2733" w:rsidRPr="00F8229F" w:rsidRDefault="00463514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Vedlegg</w:t>
            </w:r>
          </w:p>
          <w:p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B2733" w:rsidRPr="00F8229F" w:rsidRDefault="001B2BAF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Vedlegg </w:t>
            </w:r>
          </w:p>
          <w:p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63514" w:rsidRPr="00F8229F" w:rsidRDefault="00463514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til søknaden:</w:t>
            </w:r>
          </w:p>
        </w:tc>
        <w:tc>
          <w:tcPr>
            <w:tcW w:w="4274" w:type="dxa"/>
            <w:gridSpan w:val="8"/>
            <w:vAlign w:val="center"/>
          </w:tcPr>
          <w:p w:rsidR="00463514" w:rsidRPr="00F8229F" w:rsidRDefault="00637628" w:rsidP="00E80CBE">
            <w:pPr>
              <w:tabs>
                <w:tab w:val="left" w:pos="252"/>
              </w:tabs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="00463514" w:rsidRPr="00F8229F">
              <w:rPr>
                <w:sz w:val="16"/>
                <w:szCs w:val="16"/>
              </w:rPr>
              <w:t xml:space="preserve">Kart 1:1000 som </w:t>
            </w:r>
            <w:r w:rsidR="004459C3" w:rsidRPr="00F8229F">
              <w:rPr>
                <w:sz w:val="16"/>
                <w:szCs w:val="16"/>
              </w:rPr>
              <w:t>viser plassering av utskiller</w:t>
            </w:r>
            <w:r w:rsidR="00463514" w:rsidRPr="00F8229F">
              <w:rPr>
                <w:sz w:val="16"/>
                <w:szCs w:val="16"/>
              </w:rPr>
              <w:t xml:space="preserve"> og utslippssted</w:t>
            </w:r>
          </w:p>
        </w:tc>
        <w:tc>
          <w:tcPr>
            <w:tcW w:w="4834" w:type="dxa"/>
            <w:gridSpan w:val="7"/>
            <w:vAlign w:val="center"/>
          </w:tcPr>
          <w:p w:rsidR="00463514" w:rsidRPr="00F8229F" w:rsidRDefault="00894380" w:rsidP="00E80CBE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="00463514" w:rsidRPr="00F8229F">
              <w:rPr>
                <w:sz w:val="16"/>
                <w:szCs w:val="16"/>
              </w:rPr>
              <w:t>Oversikt over varsel til de som kan bli særlig berørt av saken</w:t>
            </w:r>
          </w:p>
        </w:tc>
      </w:tr>
      <w:tr w:rsidR="00463514" w:rsidRPr="00F8229F" w:rsidTr="00E80CBE">
        <w:trPr>
          <w:cantSplit/>
          <w:trHeight w:val="563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</w:tcPr>
          <w:p w:rsidR="00463514" w:rsidRPr="00F8229F" w:rsidRDefault="0046351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74" w:type="dxa"/>
            <w:gridSpan w:val="8"/>
            <w:vAlign w:val="center"/>
          </w:tcPr>
          <w:p w:rsidR="00463514" w:rsidRPr="00F8229F" w:rsidRDefault="00637628" w:rsidP="00E80CBE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="00C174CD" w:rsidRPr="00F8229F">
              <w:rPr>
                <w:sz w:val="16"/>
                <w:szCs w:val="16"/>
              </w:rPr>
              <w:t>Produktsertifikat</w:t>
            </w:r>
            <w:r w:rsidR="000C08A3" w:rsidRPr="00F8229F">
              <w:rPr>
                <w:sz w:val="16"/>
                <w:szCs w:val="16"/>
              </w:rPr>
              <w:t xml:space="preserve"> </w:t>
            </w:r>
            <w:r w:rsidR="00D6740E">
              <w:rPr>
                <w:sz w:val="16"/>
                <w:szCs w:val="16"/>
              </w:rPr>
              <w:t>oljeutskiller ihht. NS-EN-858-1</w:t>
            </w:r>
          </w:p>
        </w:tc>
        <w:tc>
          <w:tcPr>
            <w:tcW w:w="4834" w:type="dxa"/>
            <w:gridSpan w:val="7"/>
            <w:vAlign w:val="center"/>
          </w:tcPr>
          <w:p w:rsidR="00463514" w:rsidRPr="00F8229F" w:rsidRDefault="00894380" w:rsidP="00E80CBE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="00463514" w:rsidRPr="00F8229F">
              <w:rPr>
                <w:sz w:val="16"/>
                <w:szCs w:val="16"/>
              </w:rPr>
              <w:t>Beskrivelse av driftsrutiner</w:t>
            </w:r>
            <w:r w:rsidR="005A41FE">
              <w:rPr>
                <w:sz w:val="16"/>
                <w:szCs w:val="16"/>
              </w:rPr>
              <w:t xml:space="preserve"> og rutiner for rapportering til kommunen</w:t>
            </w:r>
          </w:p>
        </w:tc>
      </w:tr>
      <w:tr w:rsidR="00463514" w:rsidRPr="00F8229F" w:rsidTr="00E80CBE">
        <w:trPr>
          <w:cantSplit/>
          <w:trHeight w:val="557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</w:tcPr>
          <w:p w:rsidR="00463514" w:rsidRPr="00F8229F" w:rsidRDefault="0046351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74" w:type="dxa"/>
            <w:gridSpan w:val="8"/>
            <w:vAlign w:val="center"/>
          </w:tcPr>
          <w:p w:rsidR="00894647" w:rsidRPr="00F8229F" w:rsidRDefault="00463514" w:rsidP="00E80CBE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 w:rsidR="00637628" w:rsidRPr="00F8229F">
              <w:rPr>
                <w:sz w:val="16"/>
                <w:szCs w:val="16"/>
              </w:rPr>
              <w:t xml:space="preserve"> </w:t>
            </w:r>
            <w:r w:rsidR="00F062CE" w:rsidRPr="00F8229F">
              <w:rPr>
                <w:sz w:val="16"/>
                <w:szCs w:val="16"/>
              </w:rPr>
              <w:t xml:space="preserve">Dimensjoneringsgrunnlag </w:t>
            </w:r>
            <w:r w:rsidR="00894647" w:rsidRPr="00F8229F">
              <w:rPr>
                <w:sz w:val="16"/>
                <w:szCs w:val="16"/>
              </w:rPr>
              <w:t>iht. NS-EN-858-2</w:t>
            </w:r>
          </w:p>
        </w:tc>
        <w:tc>
          <w:tcPr>
            <w:tcW w:w="4834" w:type="dxa"/>
            <w:gridSpan w:val="7"/>
            <w:vAlign w:val="center"/>
          </w:tcPr>
          <w:p w:rsidR="00463514" w:rsidRPr="00F8229F" w:rsidRDefault="00463514" w:rsidP="00E80CBE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 w:rsidR="00F4770C" w:rsidRPr="00F8229F">
              <w:rPr>
                <w:sz w:val="16"/>
                <w:szCs w:val="16"/>
              </w:rPr>
              <w:t xml:space="preserve"> Serviceavtale med </w:t>
            </w:r>
            <w:r w:rsidR="00306BCD" w:rsidRPr="00F8229F">
              <w:rPr>
                <w:sz w:val="16"/>
                <w:szCs w:val="16"/>
              </w:rPr>
              <w:t>godkjent tømmefirma</w:t>
            </w:r>
          </w:p>
        </w:tc>
      </w:tr>
      <w:tr w:rsidR="004746BE" w:rsidRPr="00F8229F" w:rsidTr="00AC1111">
        <w:trPr>
          <w:cantSplit/>
          <w:trHeight w:val="406"/>
        </w:trPr>
        <w:tc>
          <w:tcPr>
            <w:tcW w:w="534" w:type="dxa"/>
            <w:shd w:val="clear" w:color="auto" w:fill="D9D9D9" w:themeFill="background1" w:themeFillShade="D9"/>
            <w:textDirection w:val="btLr"/>
            <w:vAlign w:val="center"/>
          </w:tcPr>
          <w:p w:rsidR="004746BE" w:rsidRPr="00F85B4B" w:rsidRDefault="004746BE" w:rsidP="00F85B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5B4B">
              <w:rPr>
                <w:b/>
                <w:sz w:val="16"/>
                <w:szCs w:val="16"/>
              </w:rPr>
              <w:t xml:space="preserve">Merknad </w:t>
            </w:r>
          </w:p>
        </w:tc>
        <w:tc>
          <w:tcPr>
            <w:tcW w:w="9108" w:type="dxa"/>
            <w:gridSpan w:val="15"/>
          </w:tcPr>
          <w:p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:rsidR="004746BE" w:rsidRPr="00F8229F" w:rsidRDefault="004746BE">
            <w:pPr>
              <w:ind w:left="252" w:right="-108" w:hanging="252"/>
              <w:rPr>
                <w:sz w:val="16"/>
                <w:szCs w:val="16"/>
              </w:rPr>
            </w:pPr>
          </w:p>
        </w:tc>
      </w:tr>
      <w:tr w:rsidR="00463514" w:rsidRPr="00F8229F" w:rsidTr="00D90113">
        <w:trPr>
          <w:trHeight w:val="418"/>
        </w:trPr>
        <w:tc>
          <w:tcPr>
            <w:tcW w:w="2965" w:type="dxa"/>
            <w:gridSpan w:val="4"/>
          </w:tcPr>
          <w:p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Sted:</w:t>
            </w:r>
          </w:p>
          <w:p w:rsidR="00463514" w:rsidRPr="00F8229F" w:rsidRDefault="0046351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</w:tcPr>
          <w:p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Dato:</w:t>
            </w:r>
          </w:p>
        </w:tc>
        <w:tc>
          <w:tcPr>
            <w:tcW w:w="4834" w:type="dxa"/>
            <w:gridSpan w:val="7"/>
          </w:tcPr>
          <w:p w:rsidR="00463514" w:rsidRPr="00F8229F" w:rsidRDefault="00A76FE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Ansvarlig søker: </w:t>
            </w:r>
          </w:p>
        </w:tc>
      </w:tr>
      <w:tr w:rsidR="007C30CE" w:rsidRPr="00F8229F" w:rsidTr="00D90113">
        <w:trPr>
          <w:trHeight w:val="382"/>
        </w:trPr>
        <w:tc>
          <w:tcPr>
            <w:tcW w:w="2965" w:type="dxa"/>
            <w:gridSpan w:val="4"/>
          </w:tcPr>
          <w:p w:rsidR="007C30CE" w:rsidRPr="00F8229F" w:rsidRDefault="007C30CE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Sted:</w:t>
            </w:r>
          </w:p>
        </w:tc>
        <w:tc>
          <w:tcPr>
            <w:tcW w:w="1843" w:type="dxa"/>
            <w:gridSpan w:val="5"/>
          </w:tcPr>
          <w:p w:rsidR="007C30CE" w:rsidRPr="00F8229F" w:rsidRDefault="007C30CE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Dato:</w:t>
            </w:r>
          </w:p>
        </w:tc>
        <w:tc>
          <w:tcPr>
            <w:tcW w:w="4834" w:type="dxa"/>
            <w:gridSpan w:val="7"/>
          </w:tcPr>
          <w:p w:rsidR="007C30CE" w:rsidRPr="00F8229F" w:rsidRDefault="00A76FE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Tiltakshaver/anleggseier</w:t>
            </w:r>
            <w:r w:rsidR="007C30CE" w:rsidRPr="00F8229F">
              <w:rPr>
                <w:sz w:val="16"/>
                <w:szCs w:val="16"/>
              </w:rPr>
              <w:t>:</w:t>
            </w:r>
          </w:p>
        </w:tc>
      </w:tr>
    </w:tbl>
    <w:p w:rsidR="00181D8D" w:rsidRPr="00F8229F" w:rsidRDefault="00181D8D" w:rsidP="00181D8D">
      <w:pPr>
        <w:jc w:val="right"/>
        <w:rPr>
          <w:sz w:val="16"/>
          <w:szCs w:val="16"/>
        </w:rPr>
      </w:pPr>
    </w:p>
    <w:p w:rsidR="00463514" w:rsidRPr="00AA387A" w:rsidRDefault="000A4C92" w:rsidP="000A4C92">
      <w:pPr>
        <w:jc w:val="center"/>
        <w:rPr>
          <w:b/>
          <w:sz w:val="16"/>
          <w:szCs w:val="16"/>
        </w:rPr>
      </w:pPr>
      <w:r w:rsidRPr="00AA387A">
        <w:rPr>
          <w:b/>
          <w:sz w:val="16"/>
          <w:szCs w:val="16"/>
        </w:rPr>
        <w:t>Søknaden sendes til Vestvågøy kommune, P</w:t>
      </w:r>
      <w:r w:rsidR="006315A7">
        <w:rPr>
          <w:b/>
          <w:sz w:val="16"/>
          <w:szCs w:val="16"/>
        </w:rPr>
        <w:t>ostboks 203, 8370 Leknes eller e</w:t>
      </w:r>
      <w:r w:rsidRPr="00AA387A">
        <w:rPr>
          <w:b/>
          <w:sz w:val="16"/>
          <w:szCs w:val="16"/>
        </w:rPr>
        <w:t>-post: postmottak@vestvagoy.kommune.no</w:t>
      </w:r>
    </w:p>
    <w:sectPr w:rsidR="00463514" w:rsidRPr="00AA387A" w:rsidSect="00181D8D">
      <w:headerReference w:type="default" r:id="rId12"/>
      <w:footerReference w:type="default" r:id="rId13"/>
      <w:pgSz w:w="11906" w:h="16838"/>
      <w:pgMar w:top="1417" w:right="110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F4" w:rsidRDefault="00B42DF4">
      <w:r>
        <w:separator/>
      </w:r>
    </w:p>
  </w:endnote>
  <w:endnote w:type="continuationSeparator" w:id="0">
    <w:p w:rsidR="00B42DF4" w:rsidRDefault="00B4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BA" w:rsidRDefault="002132BA">
    <w:pPr>
      <w:pStyle w:val="Bunntekst"/>
    </w:pPr>
    <w:r>
      <w:rPr>
        <w:rFonts w:ascii="Lucida Sans Unicode" w:hAnsi="Lucida Sans Unicode" w:cs="Lucida Sans Unicode"/>
        <w:sz w:val="16"/>
        <w:szCs w:val="16"/>
      </w:rPr>
      <w:t>01.06</w:t>
    </w:r>
    <w:r w:rsidRPr="004647DC">
      <w:rPr>
        <w:rFonts w:ascii="Lucida Sans Unicode" w:hAnsi="Lucida Sans Unicode" w:cs="Lucida Sans Unicode"/>
        <w:sz w:val="16"/>
        <w:szCs w:val="16"/>
      </w:rPr>
      <w:t>.2018</w:t>
    </w:r>
    <w:r>
      <w:tab/>
    </w:r>
    <w:r>
      <w:tab/>
      <w:t xml:space="preserve"> </w: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t xml:space="preserve">Side </w: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begin"/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instrText xml:space="preserve"> PAGE </w:instrTex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separate"/>
    </w:r>
    <w:r w:rsidR="005A41FE">
      <w:rPr>
        <w:rStyle w:val="Sidetall"/>
        <w:rFonts w:ascii="Lucida Sans Unicode" w:hAnsi="Lucida Sans Unicode" w:cs="Lucida Sans Unicode"/>
        <w:noProof/>
        <w:sz w:val="16"/>
        <w:szCs w:val="16"/>
      </w:rPr>
      <w:t>1</w: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end"/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t xml:space="preserve"> av </w: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begin"/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instrText xml:space="preserve"> NUMPAGES </w:instrTex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separate"/>
    </w:r>
    <w:r w:rsidR="005A41FE">
      <w:rPr>
        <w:rStyle w:val="Sidetall"/>
        <w:rFonts w:ascii="Lucida Sans Unicode" w:hAnsi="Lucida Sans Unicode" w:cs="Lucida Sans Unicode"/>
        <w:noProof/>
        <w:sz w:val="16"/>
        <w:szCs w:val="16"/>
      </w:rPr>
      <w:t>1</w:t>
    </w:r>
    <w:r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end"/>
    </w:r>
  </w:p>
  <w:p w:rsidR="00F44F3E" w:rsidRDefault="00F44F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F4" w:rsidRDefault="00B42DF4">
      <w:r>
        <w:separator/>
      </w:r>
    </w:p>
  </w:footnote>
  <w:footnote w:type="continuationSeparator" w:id="0">
    <w:p w:rsidR="00B42DF4" w:rsidRDefault="00B4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A1" w:rsidRDefault="009142A1">
    <w:pPr>
      <w:pStyle w:val="Topptekst"/>
    </w:pPr>
    <w:r>
      <w:rPr>
        <w:noProof/>
      </w:rPr>
      <w:drawing>
        <wp:anchor distT="0" distB="0" distL="114300" distR="114300" simplePos="0" relativeHeight="251657216" behindDoc="1" locked="0" layoutInCell="1" allowOverlap="1" wp14:editId="7FE1F982">
          <wp:simplePos x="0" y="0"/>
          <wp:positionH relativeFrom="column">
            <wp:posOffset>4114800</wp:posOffset>
          </wp:positionH>
          <wp:positionV relativeFrom="paragraph">
            <wp:posOffset>8890</wp:posOffset>
          </wp:positionV>
          <wp:extent cx="1892300" cy="391795"/>
          <wp:effectExtent l="0" t="0" r="0" b="8255"/>
          <wp:wrapNone/>
          <wp:docPr id="1" name="Bilde 1" descr="Logo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9F5"/>
    <w:multiLevelType w:val="multilevel"/>
    <w:tmpl w:val="8E887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122"/>
    <w:multiLevelType w:val="hybridMultilevel"/>
    <w:tmpl w:val="96D26D1A"/>
    <w:lvl w:ilvl="0" w:tplc="D67E59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7F6"/>
    <w:multiLevelType w:val="multilevel"/>
    <w:tmpl w:val="8E887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55DE"/>
    <w:multiLevelType w:val="hybridMultilevel"/>
    <w:tmpl w:val="F68E2B0A"/>
    <w:lvl w:ilvl="0" w:tplc="D67E59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1EC"/>
    <w:multiLevelType w:val="hybridMultilevel"/>
    <w:tmpl w:val="D77E87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696D"/>
    <w:multiLevelType w:val="hybridMultilevel"/>
    <w:tmpl w:val="8E8871F4"/>
    <w:lvl w:ilvl="0" w:tplc="CFC07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3D70"/>
    <w:multiLevelType w:val="multilevel"/>
    <w:tmpl w:val="96D26D1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1440C"/>
    <w:multiLevelType w:val="hybridMultilevel"/>
    <w:tmpl w:val="7690EED2"/>
    <w:lvl w:ilvl="0" w:tplc="CED68F1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E2CA2"/>
    <w:multiLevelType w:val="hybridMultilevel"/>
    <w:tmpl w:val="18143004"/>
    <w:lvl w:ilvl="0" w:tplc="CFC07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D67E59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CE"/>
    <w:rsid w:val="000321AA"/>
    <w:rsid w:val="0003746D"/>
    <w:rsid w:val="000513E4"/>
    <w:rsid w:val="000A4C92"/>
    <w:rsid w:val="000C08A3"/>
    <w:rsid w:val="000E7E90"/>
    <w:rsid w:val="00105439"/>
    <w:rsid w:val="00181D8D"/>
    <w:rsid w:val="0018578A"/>
    <w:rsid w:val="001B2BAF"/>
    <w:rsid w:val="001B2F16"/>
    <w:rsid w:val="00200F76"/>
    <w:rsid w:val="002132BA"/>
    <w:rsid w:val="00247D9D"/>
    <w:rsid w:val="0025215F"/>
    <w:rsid w:val="002E1E75"/>
    <w:rsid w:val="002F11F3"/>
    <w:rsid w:val="00306BCD"/>
    <w:rsid w:val="00337DD2"/>
    <w:rsid w:val="0034382F"/>
    <w:rsid w:val="00352306"/>
    <w:rsid w:val="003954A8"/>
    <w:rsid w:val="003A6C1A"/>
    <w:rsid w:val="003B65D9"/>
    <w:rsid w:val="003D613D"/>
    <w:rsid w:val="003F060C"/>
    <w:rsid w:val="003F71F2"/>
    <w:rsid w:val="00413ADC"/>
    <w:rsid w:val="00441D61"/>
    <w:rsid w:val="004459C3"/>
    <w:rsid w:val="00463514"/>
    <w:rsid w:val="00466D87"/>
    <w:rsid w:val="004746BE"/>
    <w:rsid w:val="004E60B1"/>
    <w:rsid w:val="00510F4A"/>
    <w:rsid w:val="00523590"/>
    <w:rsid w:val="005A41FE"/>
    <w:rsid w:val="005C49C7"/>
    <w:rsid w:val="005E6CA6"/>
    <w:rsid w:val="00605C32"/>
    <w:rsid w:val="00620E71"/>
    <w:rsid w:val="006315A7"/>
    <w:rsid w:val="00637628"/>
    <w:rsid w:val="006502E0"/>
    <w:rsid w:val="00653CBB"/>
    <w:rsid w:val="00692226"/>
    <w:rsid w:val="006C2B6C"/>
    <w:rsid w:val="007403A8"/>
    <w:rsid w:val="0075415E"/>
    <w:rsid w:val="00762FBA"/>
    <w:rsid w:val="00767BD3"/>
    <w:rsid w:val="00781078"/>
    <w:rsid w:val="007A1FF0"/>
    <w:rsid w:val="007B0A11"/>
    <w:rsid w:val="007B6D22"/>
    <w:rsid w:val="007C30CE"/>
    <w:rsid w:val="00803520"/>
    <w:rsid w:val="00837146"/>
    <w:rsid w:val="00861AD0"/>
    <w:rsid w:val="00865A1D"/>
    <w:rsid w:val="00894380"/>
    <w:rsid w:val="00894647"/>
    <w:rsid w:val="008E41E6"/>
    <w:rsid w:val="009142A1"/>
    <w:rsid w:val="009325B3"/>
    <w:rsid w:val="009815A6"/>
    <w:rsid w:val="009915F7"/>
    <w:rsid w:val="0099359F"/>
    <w:rsid w:val="0099455C"/>
    <w:rsid w:val="009F7D73"/>
    <w:rsid w:val="00A76FE4"/>
    <w:rsid w:val="00A841C7"/>
    <w:rsid w:val="00A92357"/>
    <w:rsid w:val="00A95A31"/>
    <w:rsid w:val="00AA387A"/>
    <w:rsid w:val="00AC1819"/>
    <w:rsid w:val="00AE2E3F"/>
    <w:rsid w:val="00B345A4"/>
    <w:rsid w:val="00B42BE0"/>
    <w:rsid w:val="00B42DF4"/>
    <w:rsid w:val="00B55009"/>
    <w:rsid w:val="00B876B0"/>
    <w:rsid w:val="00BB3A4E"/>
    <w:rsid w:val="00BC6D85"/>
    <w:rsid w:val="00BD3D0A"/>
    <w:rsid w:val="00BE7131"/>
    <w:rsid w:val="00C0183E"/>
    <w:rsid w:val="00C07BDB"/>
    <w:rsid w:val="00C1620C"/>
    <w:rsid w:val="00C174CD"/>
    <w:rsid w:val="00C22B35"/>
    <w:rsid w:val="00C264D4"/>
    <w:rsid w:val="00C43AA2"/>
    <w:rsid w:val="00C91420"/>
    <w:rsid w:val="00CB0C5A"/>
    <w:rsid w:val="00D144AD"/>
    <w:rsid w:val="00D6740E"/>
    <w:rsid w:val="00D7473A"/>
    <w:rsid w:val="00D80CE5"/>
    <w:rsid w:val="00D90113"/>
    <w:rsid w:val="00DC04F8"/>
    <w:rsid w:val="00DC1A25"/>
    <w:rsid w:val="00DC39F7"/>
    <w:rsid w:val="00DD19F9"/>
    <w:rsid w:val="00DF7437"/>
    <w:rsid w:val="00E04012"/>
    <w:rsid w:val="00E34229"/>
    <w:rsid w:val="00E34930"/>
    <w:rsid w:val="00E34CB2"/>
    <w:rsid w:val="00E35924"/>
    <w:rsid w:val="00E466D6"/>
    <w:rsid w:val="00E80CBE"/>
    <w:rsid w:val="00F062CE"/>
    <w:rsid w:val="00F1159E"/>
    <w:rsid w:val="00F44F3E"/>
    <w:rsid w:val="00F4770C"/>
    <w:rsid w:val="00F51E06"/>
    <w:rsid w:val="00F57318"/>
    <w:rsid w:val="00F76144"/>
    <w:rsid w:val="00F815CC"/>
    <w:rsid w:val="00F8229F"/>
    <w:rsid w:val="00F85B4B"/>
    <w:rsid w:val="00F879F3"/>
    <w:rsid w:val="00FB0570"/>
    <w:rsid w:val="00FB2733"/>
    <w:rsid w:val="00FC26E9"/>
    <w:rsid w:val="00FC7FEB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70E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7A1FF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2132BA"/>
    <w:rPr>
      <w:sz w:val="24"/>
      <w:szCs w:val="24"/>
    </w:rPr>
  </w:style>
  <w:style w:type="character" w:styleId="Sidetall">
    <w:name w:val="page number"/>
    <w:rsid w:val="0021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R3KUZM23YZAW-2-2367</_dlc_DocId>
    <_dlc_DocIdUrl xmlns="437a78dd-712e-4e71-9934-3b37ccd4c163">
      <Url>http://sharepoint/prosjekter/miljokommune/_layouts/DocIdRedir.aspx?ID=R3KUZM23YZAW-2-2367</Url>
      <Description>R3KUZM23YZAW-2-2367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DFB1-6F4C-45F9-A0CE-FA7E1853B9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EA5ACB-49F6-4B85-95E7-886419E9F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48774-6AFC-4C2A-8928-25FA5B00B0B3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37a78dd-712e-4e71-9934-3b37ccd4c1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533BC0-0279-4DA1-BEF4-695C978669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E1F7D6-DC7B-49DF-BB8F-A8FA85A6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Mal, søknadsskjema for utslipp av oljeholdig avløpsvann, forurensningsforskriften kapittel 15, bokmål</vt:lpstr>
    </vt:vector>
  </TitlesOfParts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søknadsskjema for utslipp av oljeholdig avløpsvann, forurensningsforskriften kapittel 15, bokmål</dc:title>
  <dc:creator/>
  <dc:description>Mal utarbeidet av Hias IKS, delt på Miljøkommune.no med tillatelse.</dc:description>
  <cp:lastModifiedBy/>
  <cp:revision>1</cp:revision>
  <dcterms:created xsi:type="dcterms:W3CDTF">2018-06-04T08:54:00Z</dcterms:created>
  <dcterms:modified xsi:type="dcterms:W3CDTF">2018-06-08T06:28:00Z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4d05cc0b-a0d0-46bd-b670-8c246afe52fa</vt:lpwstr>
  </property>
  <property fmtid="{D5CDD505-2E9C-101B-9397-08002B2CF9AE}" pid="3" name="ContentTypeId">
    <vt:lpwstr>0x01010029ABEE478A502A45BFE5AE8B3F5BDAE3</vt:lpwstr>
  </property>
</Properties>
</file>