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3" w:rsidRPr="0091708B" w:rsidRDefault="0091708B">
      <w:pPr>
        <w:rPr>
          <w:b/>
          <w:sz w:val="28"/>
        </w:rPr>
      </w:pPr>
      <w:bookmarkStart w:id="0" w:name="_GoBack"/>
      <w:bookmarkEnd w:id="0"/>
      <w:r w:rsidRPr="0091708B">
        <w:rPr>
          <w:b/>
          <w:sz w:val="28"/>
        </w:rPr>
        <w:t xml:space="preserve">Gjennomsnittlig stillingsprosent </w:t>
      </w:r>
      <w:r w:rsidR="001C3DE9">
        <w:rPr>
          <w:b/>
          <w:sz w:val="28"/>
        </w:rPr>
        <w:t xml:space="preserve">for </w:t>
      </w:r>
      <w:r w:rsidR="004A6D15">
        <w:rPr>
          <w:b/>
          <w:sz w:val="28"/>
        </w:rPr>
        <w:t>Torvhauan</w:t>
      </w:r>
      <w:r w:rsidR="001C3DE9">
        <w:rPr>
          <w:b/>
          <w:sz w:val="28"/>
        </w:rPr>
        <w:t>:</w:t>
      </w:r>
    </w:p>
    <w:p w:rsidR="0091708B" w:rsidRDefault="004A6D15">
      <w:r>
        <w:rPr>
          <w:noProof/>
          <w:lang w:eastAsia="nb-NO"/>
        </w:rPr>
        <w:drawing>
          <wp:anchor distT="0" distB="0" distL="114300" distR="114300" simplePos="0" relativeHeight="251745280" behindDoc="0" locked="0" layoutInCell="1" allowOverlap="1" wp14:anchorId="4E7D899D" wp14:editId="62AB7BEF">
            <wp:simplePos x="0" y="0"/>
            <wp:positionH relativeFrom="column">
              <wp:posOffset>114036</wp:posOffset>
            </wp:positionH>
            <wp:positionV relativeFrom="paragraph">
              <wp:posOffset>4206</wp:posOffset>
            </wp:positionV>
            <wp:extent cx="4572000" cy="3319463"/>
            <wp:effectExtent l="0" t="0" r="19050" b="1460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F37">
        <w:rPr>
          <w:noProof/>
          <w:lang w:eastAsia="nb-NO"/>
        </w:rPr>
        <w:t xml:space="preserve"> </w:t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 xml:space="preserve">Kommentar: 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Dette er planlagt drift, ut fra den stillingen en er ansatt i. Det er relativt sett sammenfallende tall i HRM, Arena og Ressursstyring på dette punktet.</w:t>
      </w:r>
    </w:p>
    <w:p w:rsidR="00B045AE" w:rsidRDefault="00B045AE"/>
    <w:p w:rsidR="0091708B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4A6D15">
        <w:rPr>
          <w:b/>
          <w:sz w:val="28"/>
        </w:rPr>
        <w:t>Torvhauan</w:t>
      </w:r>
      <w:r w:rsidRPr="0091708B">
        <w:rPr>
          <w:b/>
          <w:sz w:val="28"/>
        </w:rPr>
        <w:t>, fordelt på faggrupper:</w:t>
      </w:r>
    </w:p>
    <w:p w:rsidR="0091708B" w:rsidRPr="00A21D7A" w:rsidRDefault="00A21D7A">
      <w:pPr>
        <w:rPr>
          <w:i/>
        </w:rPr>
      </w:pPr>
      <w:r w:rsidRPr="00A21D7A">
        <w:rPr>
          <w:i/>
        </w:rPr>
        <w:t>Korrigert tabell:</w:t>
      </w:r>
    </w:p>
    <w:p w:rsidR="0091708B" w:rsidRDefault="00A21D7A">
      <w:r>
        <w:rPr>
          <w:noProof/>
          <w:lang w:eastAsia="nb-NO"/>
        </w:rPr>
        <w:drawing>
          <wp:anchor distT="0" distB="0" distL="114300" distR="114300" simplePos="0" relativeHeight="251757568" behindDoc="0" locked="0" layoutInCell="1" allowOverlap="1" wp14:anchorId="014D803D" wp14:editId="153D4CC6">
            <wp:simplePos x="0" y="0"/>
            <wp:positionH relativeFrom="column">
              <wp:posOffset>214630</wp:posOffset>
            </wp:positionH>
            <wp:positionV relativeFrom="paragraph">
              <wp:posOffset>147320</wp:posOffset>
            </wp:positionV>
            <wp:extent cx="4572000" cy="2743200"/>
            <wp:effectExtent l="0" t="0" r="19050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Default="00B045AE"/>
    <w:p w:rsidR="00B045AE" w:rsidRDefault="00B045AE"/>
    <w:p w:rsidR="00B045AE" w:rsidRDefault="00B045AE"/>
    <w:p w:rsidR="004A6D15" w:rsidRDefault="004A6D15">
      <w:pPr>
        <w:rPr>
          <w:b/>
        </w:rPr>
      </w:pPr>
    </w:p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forskjellen mellom planlagt drift ift hvem som er tilsatt og deres stillingsprosent, og faktisk drift når også vikarer og ekstra innleide tas med (ferie 6% ikke medregnet).</w:t>
      </w:r>
    </w:p>
    <w:p w:rsidR="00D35C0F" w:rsidRDefault="00D35C0F" w:rsidP="00B045AE">
      <w:pPr>
        <w:pStyle w:val="Listeavsnitt"/>
        <w:numPr>
          <w:ilvl w:val="0"/>
          <w:numId w:val="1"/>
        </w:numPr>
      </w:pPr>
      <w:r>
        <w:t xml:space="preserve">Dere må se </w:t>
      </w:r>
      <w:r w:rsidR="001C3DE9">
        <w:t xml:space="preserve">særlig </w:t>
      </w:r>
      <w:r>
        <w:t xml:space="preserve">på </w:t>
      </w:r>
      <w:r w:rsidR="00D448CF">
        <w:t xml:space="preserve">fagarbeidergruppa </w:t>
      </w:r>
      <w:r>
        <w:t xml:space="preserve"> – er denne korrekt? Er det mange ledige hjemler, stort fravær</w:t>
      </w:r>
      <w:r w:rsidR="003D7D51">
        <w:t>, mange vikarer</w:t>
      </w:r>
      <w:r>
        <w:t>?</w:t>
      </w:r>
    </w:p>
    <w:p w:rsidR="00CD7640" w:rsidRDefault="00CD7640">
      <w:pPr>
        <w:rPr>
          <w:b/>
        </w:rPr>
      </w:pPr>
    </w:p>
    <w:p w:rsidR="00D35C0F" w:rsidRDefault="00D35C0F">
      <w:pPr>
        <w:rPr>
          <w:b/>
        </w:rPr>
      </w:pPr>
      <w:r w:rsidRPr="00D35C0F">
        <w:rPr>
          <w:b/>
        </w:rPr>
        <w:t>Andel ansatte i 70-100% stilling:</w:t>
      </w:r>
    </w:p>
    <w:p w:rsidR="00A21D7A" w:rsidRPr="00A21D7A" w:rsidRDefault="00A21D7A">
      <w:pPr>
        <w:rPr>
          <w:b/>
          <w:i/>
        </w:rPr>
      </w:pPr>
      <w:r w:rsidRPr="00A21D7A">
        <w:rPr>
          <w:b/>
          <w:i/>
        </w:rPr>
        <w:t>Korrigert:</w:t>
      </w:r>
    </w:p>
    <w:p w:rsidR="0091708B" w:rsidRDefault="00A21D7A">
      <w:r>
        <w:rPr>
          <w:noProof/>
          <w:lang w:eastAsia="nb-NO"/>
        </w:rPr>
        <w:drawing>
          <wp:anchor distT="0" distB="0" distL="114300" distR="114300" simplePos="0" relativeHeight="251759616" behindDoc="0" locked="0" layoutInCell="1" allowOverlap="1" wp14:anchorId="27EA2C3B" wp14:editId="3677B509">
            <wp:simplePos x="0" y="0"/>
            <wp:positionH relativeFrom="column">
              <wp:posOffset>114036</wp:posOffset>
            </wp:positionH>
            <wp:positionV relativeFrom="paragraph">
              <wp:posOffset>144029</wp:posOffset>
            </wp:positionV>
            <wp:extent cx="4572000" cy="2743200"/>
            <wp:effectExtent l="0" t="0" r="19050" b="19050"/>
            <wp:wrapNone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 xml:space="preserve">I turnus vil </w:t>
      </w:r>
      <w:r w:rsidR="001C3DE9">
        <w:t>ca.</w:t>
      </w:r>
      <w:r>
        <w:t xml:space="preserve"> 75% stilling </w:t>
      </w:r>
      <w:r w:rsidR="001C3DE9">
        <w:t>gi</w:t>
      </w:r>
      <w:r>
        <w:t xml:space="preserve"> utbetalt lønn og tillegg som utgjør en vanlig årslønn.</w:t>
      </w:r>
    </w:p>
    <w:p w:rsidR="009B64A6" w:rsidRDefault="009B64A6" w:rsidP="00B045AE">
      <w:pPr>
        <w:pStyle w:val="Listeavsnitt"/>
        <w:numPr>
          <w:ilvl w:val="0"/>
          <w:numId w:val="1"/>
        </w:numPr>
      </w:pPr>
      <w:r>
        <w:t xml:space="preserve">Hva tenker dere om at </w:t>
      </w:r>
      <w:r w:rsidR="004A6D15">
        <w:t>10</w:t>
      </w:r>
      <w:r w:rsidR="00B90F37">
        <w:t>0%</w:t>
      </w:r>
      <w:r w:rsidR="00D448CF">
        <w:t xml:space="preserve"> høgskolegruppa</w:t>
      </w:r>
      <w:r w:rsidR="004A6D15">
        <w:t>, men kun</w:t>
      </w:r>
      <w:r w:rsidR="0006275C">
        <w:t xml:space="preserve"> </w:t>
      </w:r>
      <w:r w:rsidR="004A6D15">
        <w:t>46,</w:t>
      </w:r>
      <w:r w:rsidR="00B90F37">
        <w:t>7% i fagarbeidergruppa har</w:t>
      </w:r>
      <w:r w:rsidR="00D448CF">
        <w:t xml:space="preserve"> 70% stilling eller mer</w:t>
      </w:r>
      <w:r>
        <w:t>?</w:t>
      </w:r>
    </w:p>
    <w:p w:rsidR="00B045AE" w:rsidRDefault="00B045AE"/>
    <w:p w:rsidR="00D448CF" w:rsidRPr="00D448CF" w:rsidRDefault="00D448CF">
      <w:pPr>
        <w:rPr>
          <w:b/>
        </w:rPr>
      </w:pPr>
      <w:r w:rsidRPr="00D448CF">
        <w:rPr>
          <w:b/>
        </w:rPr>
        <w:t>Fast ansatte og vikarer – hvor mange deler på de totale stillingsressursene?</w:t>
      </w:r>
    </w:p>
    <w:p w:rsidR="0091708B" w:rsidRDefault="00CD7640">
      <w:r>
        <w:rPr>
          <w:noProof/>
          <w:lang w:eastAsia="nb-NO"/>
        </w:rPr>
        <w:drawing>
          <wp:anchor distT="0" distB="0" distL="114300" distR="114300" simplePos="0" relativeHeight="251751424" behindDoc="0" locked="0" layoutInCell="1" allowOverlap="1" wp14:anchorId="2BC20398" wp14:editId="4D109B36">
            <wp:simplePos x="0" y="0"/>
            <wp:positionH relativeFrom="column">
              <wp:posOffset>60325</wp:posOffset>
            </wp:positionH>
            <wp:positionV relativeFrom="paragraph">
              <wp:posOffset>1905</wp:posOffset>
            </wp:positionV>
            <wp:extent cx="4572000" cy="2743200"/>
            <wp:effectExtent l="0" t="0" r="19050" b="1905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Pr="00B045AE" w:rsidRDefault="00B045AE">
      <w:pPr>
        <w:rPr>
          <w:b/>
        </w:rPr>
      </w:pPr>
      <w:r w:rsidRPr="00B045AE">
        <w:rPr>
          <w:b/>
        </w:rPr>
        <w:lastRenderedPageBreak/>
        <w:t>Kommentar: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Årsaken til at faktisk stillingsprosent blir lavere enn planlagt, er omfang av vikarinnleie/ekstrainnleie. 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Bakenforliggende årsaker er ofte sykefravær, permisjoner, </w:t>
      </w:r>
      <w:r w:rsidR="006E357A">
        <w:t>beboere med økt behov for oppfølging, mv.</w:t>
      </w:r>
    </w:p>
    <w:p w:rsidR="00C87DA8" w:rsidRDefault="00C87DA8" w:rsidP="00B045AE">
      <w:pPr>
        <w:pStyle w:val="Listeavsnitt"/>
        <w:numPr>
          <w:ilvl w:val="0"/>
          <w:numId w:val="2"/>
        </w:numPr>
      </w:pPr>
      <w:r>
        <w:t xml:space="preserve">At det er </w:t>
      </w:r>
      <w:r w:rsidR="004A6D15">
        <w:t xml:space="preserve">nesten </w:t>
      </w:r>
      <w:r>
        <w:t xml:space="preserve">dobbelt så mange inne og jobber som planlagt – er det et en indikator på noe? I så fall hva? Hva er årsak og hva er konsekvenser? </w:t>
      </w:r>
    </w:p>
    <w:p w:rsidR="00CD7640" w:rsidRDefault="00CD7640">
      <w:pPr>
        <w:rPr>
          <w:b/>
        </w:rPr>
      </w:pPr>
    </w:p>
    <w:p w:rsidR="00D448CF" w:rsidRPr="00B60870" w:rsidRDefault="00B60870">
      <w:pPr>
        <w:rPr>
          <w:b/>
        </w:rPr>
      </w:pPr>
      <w:r>
        <w:rPr>
          <w:b/>
        </w:rPr>
        <w:t>V</w:t>
      </w:r>
      <w:r w:rsidR="00C87DA8">
        <w:rPr>
          <w:b/>
        </w:rPr>
        <w:t xml:space="preserve">akante stillinger i turnus: </w:t>
      </w:r>
      <w:r w:rsidR="00A21D7A">
        <w:rPr>
          <w:b/>
        </w:rPr>
        <w:t>9,1</w:t>
      </w:r>
      <w:r w:rsidR="00C87DA8">
        <w:rPr>
          <w:b/>
        </w:rPr>
        <w:t xml:space="preserve"> </w:t>
      </w:r>
      <w:r>
        <w:rPr>
          <w:b/>
        </w:rPr>
        <w:t>%</w:t>
      </w:r>
    </w:p>
    <w:p w:rsidR="0091708B" w:rsidRPr="00A21D7A" w:rsidRDefault="00A21D7A">
      <w:pPr>
        <w:rPr>
          <w:i/>
        </w:rPr>
      </w:pPr>
      <w:r w:rsidRPr="00A21D7A">
        <w:rPr>
          <w:i/>
        </w:rPr>
        <w:t>Korrigert:</w:t>
      </w:r>
    </w:p>
    <w:p w:rsidR="00C87DA8" w:rsidRDefault="00A21D7A">
      <w:r>
        <w:rPr>
          <w:noProof/>
          <w:lang w:eastAsia="nb-NO"/>
        </w:rPr>
        <w:drawing>
          <wp:anchor distT="0" distB="0" distL="114300" distR="114300" simplePos="0" relativeHeight="251761664" behindDoc="0" locked="0" layoutInCell="1" allowOverlap="1" wp14:anchorId="5008D0BC" wp14:editId="7D3CAAAA">
            <wp:simplePos x="0" y="0"/>
            <wp:positionH relativeFrom="column">
              <wp:posOffset>101600</wp:posOffset>
            </wp:positionH>
            <wp:positionV relativeFrom="paragraph">
              <wp:posOffset>117475</wp:posOffset>
            </wp:positionV>
            <wp:extent cx="4572000" cy="2743200"/>
            <wp:effectExtent l="0" t="0" r="19050" b="1905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>
      <w:r>
        <w:tab/>
      </w:r>
    </w:p>
    <w:p w:rsidR="006E357A" w:rsidRDefault="006E357A">
      <w:pPr>
        <w:rPr>
          <w:sz w:val="24"/>
        </w:rPr>
      </w:pPr>
      <w:r>
        <w:rPr>
          <w:sz w:val="24"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  <w:rPr>
          <w:sz w:val="24"/>
        </w:rPr>
      </w:pPr>
      <w:r w:rsidRPr="006E357A">
        <w:rPr>
          <w:sz w:val="24"/>
        </w:rPr>
        <w:t>Vakante stillinger er det som fremkommer som vakant i årsturnus</w:t>
      </w:r>
      <w:r w:rsidR="004A6D15">
        <w:rPr>
          <w:sz w:val="24"/>
        </w:rPr>
        <w:t>.</w:t>
      </w:r>
    </w:p>
    <w:p w:rsidR="009B64A6" w:rsidRDefault="009B64A6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Vakanser er uønsket ift drift, og er med å bidra til vikarinnleie, bytting av vakter, mer å administrere for leder. </w:t>
      </w:r>
    </w:p>
    <w:p w:rsidR="008E4C07" w:rsidRPr="006E357A" w:rsidRDefault="00CD7640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9,1</w:t>
      </w:r>
      <w:r w:rsidR="008E4C07">
        <w:rPr>
          <w:sz w:val="24"/>
        </w:rPr>
        <w:t xml:space="preserve">% er relativt </w:t>
      </w:r>
      <w:r w:rsidR="00C87DA8">
        <w:rPr>
          <w:sz w:val="24"/>
        </w:rPr>
        <w:t xml:space="preserve">normalt </w:t>
      </w:r>
      <w:r w:rsidR="008E4C07">
        <w:rPr>
          <w:sz w:val="24"/>
        </w:rPr>
        <w:t>for sektoren.</w:t>
      </w:r>
    </w:p>
    <w:p w:rsidR="006E357A" w:rsidRDefault="006E357A">
      <w:pPr>
        <w:rPr>
          <w:sz w:val="24"/>
        </w:rPr>
      </w:pPr>
    </w:p>
    <w:p w:rsidR="00B045AE" w:rsidRDefault="00B045AE" w:rsidP="00B045AE">
      <w:pPr>
        <w:rPr>
          <w:b/>
          <w:sz w:val="28"/>
        </w:rPr>
      </w:pPr>
      <w:r w:rsidRPr="007C5188">
        <w:rPr>
          <w:b/>
          <w:sz w:val="28"/>
        </w:rPr>
        <w:t>Variasjon i drift (årsak til differanse mellom planlagt og faktisk drift)</w:t>
      </w:r>
    </w:p>
    <w:p w:rsidR="00B045AE" w:rsidRDefault="004A6D15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755520" behindDoc="0" locked="0" layoutInCell="1" allowOverlap="1" wp14:anchorId="5ED8500B" wp14:editId="2B838F50">
            <wp:simplePos x="0" y="0"/>
            <wp:positionH relativeFrom="column">
              <wp:posOffset>71755</wp:posOffset>
            </wp:positionH>
            <wp:positionV relativeFrom="paragraph">
              <wp:posOffset>140335</wp:posOffset>
            </wp:positionV>
            <wp:extent cx="4572000" cy="2743200"/>
            <wp:effectExtent l="0" t="0" r="19050" b="1905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C07" w:rsidRDefault="008E4C07"/>
    <w:p w:rsidR="0091708B" w:rsidRDefault="0091708B"/>
    <w:p w:rsidR="006E357A" w:rsidRDefault="006E357A"/>
    <w:p w:rsidR="006E357A" w:rsidRDefault="006E357A"/>
    <w:p w:rsidR="006E357A" w:rsidRDefault="006E357A"/>
    <w:p w:rsidR="006E357A" w:rsidRDefault="006E357A"/>
    <w:p w:rsidR="006E357A" w:rsidRPr="006E357A" w:rsidRDefault="006E357A">
      <w:pPr>
        <w:rPr>
          <w:b/>
        </w:rPr>
      </w:pPr>
      <w:r w:rsidRPr="006E357A">
        <w:rPr>
          <w:b/>
        </w:rPr>
        <w:lastRenderedPageBreak/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Hensikten er å vise at driften har uønsket variasjon</w:t>
      </w:r>
      <w:r w:rsidR="00630511">
        <w:t>, diff mellom planlagt og faktisk drift</w:t>
      </w:r>
      <w:r>
        <w:t xml:space="preserve">. 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Vakante stillinger er 1 uønsket variasjon</w:t>
      </w:r>
      <w:r w:rsidR="001E3E44">
        <w:t xml:space="preserve"> (</w:t>
      </w:r>
      <w:r w:rsidR="00CD7640">
        <w:t>9,1</w:t>
      </w:r>
      <w:r w:rsidR="00C87DA8">
        <w:t xml:space="preserve">% av stillingene i </w:t>
      </w:r>
      <w:r w:rsidR="001E3E44">
        <w:t xml:space="preserve"> </w:t>
      </w:r>
      <w:r w:rsidR="004A6D15">
        <w:t>Torvhauan</w:t>
      </w:r>
      <w:r w:rsidR="008E4C07">
        <w:t xml:space="preserve"> </w:t>
      </w:r>
      <w:r w:rsidR="001E3E44">
        <w:t>på målingstidspunktet)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Vikar</w:t>
      </w:r>
      <w:r w:rsidR="00630511">
        <w:t>/ekstra</w:t>
      </w:r>
      <w:r>
        <w:t>innleie er 1 uønsket variasjon</w:t>
      </w:r>
      <w:r w:rsidR="00630511">
        <w:t>, skyldes ofte fravær og variasjon i brukerbehov.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Ferie er</w:t>
      </w:r>
      <w:r w:rsidR="00C733B5">
        <w:t xml:space="preserve"> planlagt og OK, og trekkes fra (utgjør ca 6% jf. budsjett/arena)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Total uønsket variasjon er da</w:t>
      </w:r>
      <w:r w:rsidR="00C87DA8">
        <w:t xml:space="preserve"> </w:t>
      </w:r>
      <w:r w:rsidR="004A6D15">
        <w:t>26,6</w:t>
      </w:r>
      <w:r w:rsidR="00010CC0">
        <w:t>% ved</w:t>
      </w:r>
      <w:r w:rsidR="009C7A5A">
        <w:t xml:space="preserve"> </w:t>
      </w:r>
      <w:r w:rsidR="004A6D15">
        <w:t>Torvhauan</w:t>
      </w:r>
      <w:r w:rsidR="00630511">
        <w:t xml:space="preserve">. Vurderes </w:t>
      </w:r>
      <w:r w:rsidR="00C87DA8">
        <w:t>som</w:t>
      </w:r>
      <w:r w:rsidR="009C7A5A">
        <w:t xml:space="preserve"> </w:t>
      </w:r>
      <w:r w:rsidR="00630511">
        <w:t>høyt</w:t>
      </w:r>
      <w:r w:rsidR="009C7A5A">
        <w:t xml:space="preserve"> sammenlignet med andre</w:t>
      </w:r>
      <w:r w:rsidR="00630511">
        <w:t xml:space="preserve">, </w:t>
      </w:r>
      <w:r w:rsidR="00C87DA8">
        <w:t>og</w:t>
      </w:r>
      <w:r w:rsidR="00630511">
        <w:t xml:space="preserve"> bidrar til at ansatte har lav</w:t>
      </w:r>
      <w:r w:rsidR="009C7A5A">
        <w:t>ere</w:t>
      </w:r>
      <w:r w:rsidR="00630511">
        <w:t xml:space="preserve"> stillingsprosent i praksis</w:t>
      </w:r>
      <w:r w:rsidR="009C7A5A">
        <w:t xml:space="preserve"> enn det som er planlagt</w:t>
      </w:r>
      <w:r w:rsidR="00630511">
        <w:t>.</w:t>
      </w:r>
      <w:r w:rsidR="008E4C07">
        <w:t xml:space="preserve"> </w:t>
      </w:r>
      <w:r w:rsidR="00C87DA8">
        <w:t>Mange vikarer vil være en konsekvens av dette.</w:t>
      </w:r>
    </w:p>
    <w:p w:rsidR="006E357A" w:rsidRDefault="006E357A" w:rsidP="006E357A"/>
    <w:sectPr w:rsidR="006E357A" w:rsidSect="00D35C0F">
      <w:headerReference w:type="defaul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BF" w:rsidRDefault="00C77FBF" w:rsidP="00C733B5">
      <w:pPr>
        <w:spacing w:after="0" w:line="240" w:lineRule="auto"/>
      </w:pPr>
      <w:r>
        <w:separator/>
      </w:r>
    </w:p>
  </w:endnote>
  <w:endnote w:type="continuationSeparator" w:id="0">
    <w:p w:rsidR="00C77FBF" w:rsidRDefault="00C77FBF" w:rsidP="00C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BF" w:rsidRDefault="00C77FBF" w:rsidP="00C733B5">
      <w:pPr>
        <w:spacing w:after="0" w:line="240" w:lineRule="auto"/>
      </w:pPr>
      <w:r>
        <w:separator/>
      </w:r>
    </w:p>
  </w:footnote>
  <w:footnote w:type="continuationSeparator" w:id="0">
    <w:p w:rsidR="00C77FBF" w:rsidRDefault="00C77FBF" w:rsidP="00C7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B5" w:rsidRPr="00947EFD" w:rsidRDefault="00C733B5">
    <w:pPr>
      <w:pStyle w:val="Topptekst"/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947EFD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Det store heltidsvalget – nullpunktmåling jf heltid/deltid –</w:t>
    </w:r>
    <w:r w:rsidR="001C3DE9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4A6D15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Torvhauan avl.</w:t>
    </w:r>
  </w:p>
  <w:p w:rsidR="00C733B5" w:rsidRPr="00C733B5" w:rsidRDefault="00C733B5" w:rsidP="00C733B5">
    <w:pPr>
      <w:pStyle w:val="Topptekst"/>
      <w:jc w:val="right"/>
      <w:rPr>
        <w:b/>
        <w:sz w:val="24"/>
      </w:rPr>
    </w:pPr>
    <w:r w:rsidRPr="00C733B5">
      <w:rPr>
        <w:b/>
        <w:sz w:val="24"/>
      </w:rPr>
      <w:t>Juni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20A"/>
    <w:multiLevelType w:val="hybridMultilevel"/>
    <w:tmpl w:val="657A7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94F"/>
    <w:multiLevelType w:val="hybridMultilevel"/>
    <w:tmpl w:val="4000A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6242"/>
    <w:multiLevelType w:val="hybridMultilevel"/>
    <w:tmpl w:val="A57E4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8B"/>
    <w:rsid w:val="00010CC0"/>
    <w:rsid w:val="0006275C"/>
    <w:rsid w:val="000A349D"/>
    <w:rsid w:val="000F0D68"/>
    <w:rsid w:val="00121AF5"/>
    <w:rsid w:val="00185BE6"/>
    <w:rsid w:val="001C3DE9"/>
    <w:rsid w:val="001D40C3"/>
    <w:rsid w:val="001E3E44"/>
    <w:rsid w:val="002C51BE"/>
    <w:rsid w:val="002C78BE"/>
    <w:rsid w:val="003005C7"/>
    <w:rsid w:val="00376B11"/>
    <w:rsid w:val="003D7D51"/>
    <w:rsid w:val="004223B3"/>
    <w:rsid w:val="00434027"/>
    <w:rsid w:val="004A6D15"/>
    <w:rsid w:val="0056675F"/>
    <w:rsid w:val="005811B2"/>
    <w:rsid w:val="00592063"/>
    <w:rsid w:val="005A0A3C"/>
    <w:rsid w:val="00630511"/>
    <w:rsid w:val="006A6703"/>
    <w:rsid w:val="006D009F"/>
    <w:rsid w:val="006E357A"/>
    <w:rsid w:val="00723AA9"/>
    <w:rsid w:val="007A1159"/>
    <w:rsid w:val="007C5188"/>
    <w:rsid w:val="0083526B"/>
    <w:rsid w:val="00873E26"/>
    <w:rsid w:val="008E4C07"/>
    <w:rsid w:val="0091708B"/>
    <w:rsid w:val="00932FC8"/>
    <w:rsid w:val="00947EFD"/>
    <w:rsid w:val="009B2235"/>
    <w:rsid w:val="009B64A6"/>
    <w:rsid w:val="009C7A5A"/>
    <w:rsid w:val="00A21D7A"/>
    <w:rsid w:val="00A4145D"/>
    <w:rsid w:val="00AA6C5A"/>
    <w:rsid w:val="00B045AE"/>
    <w:rsid w:val="00B60870"/>
    <w:rsid w:val="00B62DBC"/>
    <w:rsid w:val="00B90F37"/>
    <w:rsid w:val="00C14EC2"/>
    <w:rsid w:val="00C733B5"/>
    <w:rsid w:val="00C73D9D"/>
    <w:rsid w:val="00C77FBF"/>
    <w:rsid w:val="00C87DA8"/>
    <w:rsid w:val="00CD7640"/>
    <w:rsid w:val="00D13F2D"/>
    <w:rsid w:val="00D35C0F"/>
    <w:rsid w:val="00D448CF"/>
    <w:rsid w:val="00DF33AA"/>
    <w:rsid w:val="00DF6934"/>
    <w:rsid w:val="00E615F7"/>
    <w:rsid w:val="00EB58AF"/>
    <w:rsid w:val="00EE0C8D"/>
    <w:rsid w:val="00F50F94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C3F2"/>
  <w15:docId w15:val="{0E45931C-267B-4F7F-83E6-E4BAE54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045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33B5"/>
  </w:style>
  <w:style w:type="paragraph" w:styleId="Bunntekst">
    <w:name w:val="footer"/>
    <w:basedOn w:val="Normal"/>
    <w:link w:val="Bunn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Gjennom-snitt st.% alle , PLANLAGT</a:t>
            </a:r>
          </a:p>
        </c:rich>
      </c:tx>
      <c:layout>
        <c:manualLayout>
          <c:xMode val="edge"/>
          <c:yMode val="edge"/>
          <c:x val="0.1454582239720035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Torv.avl!$C$1</c:f>
              <c:strCache>
                <c:ptCount val="1"/>
                <c:pt idx="0">
                  <c:v>Gjennom-snitt st.% alle  FAG+ASS+ LÆRLING + HØGSK. 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Torv.avl!$C$2</c:f>
              <c:numCache>
                <c:formatCode>0.00%</c:formatCode>
                <c:ptCount val="1"/>
                <c:pt idx="0">
                  <c:v>0.64500000000000002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7-45CD-9829-1906A6F27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015808"/>
        <c:axId val="175017344"/>
      </c:barChart>
      <c:catAx>
        <c:axId val="17501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5017344"/>
        <c:crosses val="autoZero"/>
        <c:auto val="1"/>
        <c:lblAlgn val="ctr"/>
        <c:lblOffset val="100"/>
        <c:noMultiLvlLbl val="0"/>
      </c:catAx>
      <c:valAx>
        <c:axId val="1750173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75015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Torv.avl!$D$28</c:f>
              <c:strCache>
                <c:ptCount val="1"/>
                <c:pt idx="0">
                  <c:v>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Torv.avl!$C$29:$C$31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Torv.avl!$D$29:$D$31</c:f>
              <c:numCache>
                <c:formatCode>0.00%</c:formatCode>
                <c:ptCount val="3"/>
                <c:pt idx="0">
                  <c:v>0.98</c:v>
                </c:pt>
                <c:pt idx="1">
                  <c:v>0.57879999999999998</c:v>
                </c:pt>
                <c:pt idx="2">
                  <c:v>0.49030000000000001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13-4230-A9C6-6220A7DC8A52}"/>
            </c:ext>
          </c:extLst>
        </c:ser>
        <c:ser>
          <c:idx val="1"/>
          <c:order val="1"/>
          <c:tx>
            <c:strRef>
              <c:f>Torv.avl!$E$28</c:f>
              <c:strCache>
                <c:ptCount val="1"/>
                <c:pt idx="0">
                  <c:v>Faktisk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Torv.avl!$C$29:$C$31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Torv.avl!$E$29:$E$31</c:f>
              <c:numCache>
                <c:formatCode>0.0\ %</c:formatCode>
                <c:ptCount val="3"/>
                <c:pt idx="0" formatCode="0.00%">
                  <c:v>0.74</c:v>
                </c:pt>
                <c:pt idx="1">
                  <c:v>0.315</c:v>
                </c:pt>
                <c:pt idx="2" formatCode="0.00%">
                  <c:v>0.1938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13-4230-A9C6-6220A7DC8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788800"/>
        <c:axId val="175790336"/>
      </c:barChart>
      <c:catAx>
        <c:axId val="175788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790336"/>
        <c:crosses val="autoZero"/>
        <c:auto val="1"/>
        <c:lblAlgn val="ctr"/>
        <c:lblOffset val="100"/>
        <c:noMultiLvlLbl val="0"/>
      </c:catAx>
      <c:valAx>
        <c:axId val="1757903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7578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321741032370957E-2"/>
          <c:y val="7.4548702245552642E-2"/>
          <c:w val="0.72284580052493441"/>
          <c:h val="0.77611475648877226"/>
        </c:manualLayout>
      </c:layout>
      <c:barChart>
        <c:barDir val="col"/>
        <c:grouping val="clustered"/>
        <c:varyColors val="0"/>
        <c:ser>
          <c:idx val="1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Torv.avl!$AE$1:$AG$1</c:f>
              <c:strCache>
                <c:ptCount val="3"/>
                <c:pt idx="0">
                  <c:v>Andel i 70-100% st - HØGSKOLE</c:v>
                </c:pt>
                <c:pt idx="1">
                  <c:v>Andel i 70-100% st - FAGARB.</c:v>
                </c:pt>
                <c:pt idx="2">
                  <c:v>Antall i 70-100% st - ASSISTENT</c:v>
                </c:pt>
              </c:strCache>
            </c:strRef>
          </c:cat>
          <c:val>
            <c:numRef>
              <c:f>Torv.avl!$AE$3:$AG$3</c:f>
              <c:numCache>
                <c:formatCode>0.00%</c:formatCode>
                <c:ptCount val="3"/>
                <c:pt idx="0" formatCode="0%">
                  <c:v>1</c:v>
                </c:pt>
                <c:pt idx="1">
                  <c:v>0.46700000000000003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22-4F40-9509-798E1E1833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10816"/>
        <c:axId val="182718464"/>
      </c:barChart>
      <c:catAx>
        <c:axId val="175810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718464"/>
        <c:crosses val="autoZero"/>
        <c:auto val="1"/>
        <c:lblAlgn val="ctr"/>
        <c:lblOffset val="100"/>
        <c:noMultiLvlLbl val="0"/>
      </c:catAx>
      <c:valAx>
        <c:axId val="182718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5810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Torv.avl!$AC$1:$AD$1</c:f>
              <c:strCache>
                <c:ptCount val="2"/>
                <c:pt idx="0">
                  <c:v>Rader i turnusen - FASTE</c:v>
                </c:pt>
                <c:pt idx="1">
                  <c:v>Personer i turnusen - FASTE + VIKARER</c:v>
                </c:pt>
              </c:strCache>
            </c:strRef>
          </c:cat>
          <c:val>
            <c:numRef>
              <c:f>Torv.avl!$AC$2:$AD$2</c:f>
              <c:numCache>
                <c:formatCode>0</c:formatCode>
                <c:ptCount val="2"/>
                <c:pt idx="0">
                  <c:v>24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58-43E6-8A5D-BBF9916E02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738944"/>
        <c:axId val="182740480"/>
      </c:barChart>
      <c:catAx>
        <c:axId val="18273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740480"/>
        <c:crosses val="autoZero"/>
        <c:auto val="1"/>
        <c:lblAlgn val="ctr"/>
        <c:lblOffset val="100"/>
        <c:noMultiLvlLbl val="0"/>
      </c:catAx>
      <c:valAx>
        <c:axId val="18274048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82738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Torv.avl!$AJ$1</c:f>
              <c:strCache>
                <c:ptCount val="1"/>
                <c:pt idx="0">
                  <c:v>Vakante stillinger i turnus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Torv.avl!$AJ$2:$AJ$3</c:f>
              <c:numCache>
                <c:formatCode>0.00%</c:formatCode>
                <c:ptCount val="2"/>
                <c:pt idx="0">
                  <c:v>9.0999999999999998E-2</c:v>
                </c:pt>
                <c:pt idx="1">
                  <c:v>0.90900000000000003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17-45D3-8EE8-E4EE7A4EE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nb-N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Torv.avl!$AK$1:$AM$1</c:f>
              <c:strCache>
                <c:ptCount val="3"/>
                <c:pt idx="0">
                  <c:v>Total variasjon</c:v>
                </c:pt>
                <c:pt idx="1">
                  <c:v>Planlagt variasjon, FERIE 6%</c:v>
                </c:pt>
                <c:pt idx="2">
                  <c:v>Uønsket variasjon (ex ferie)</c:v>
                </c:pt>
              </c:strCache>
            </c:strRef>
          </c:cat>
          <c:val>
            <c:numRef>
              <c:f>Torv.avl!$AK$2:$AM$2</c:f>
              <c:numCache>
                <c:formatCode>0%</c:formatCode>
                <c:ptCount val="3"/>
                <c:pt idx="0" formatCode="0.00%">
                  <c:v>0.32585106382978729</c:v>
                </c:pt>
                <c:pt idx="1">
                  <c:v>0.06</c:v>
                </c:pt>
                <c:pt idx="2" formatCode="0.00%">
                  <c:v>0.26585106382978729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5-4AAA-97E8-574AB96FCF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845824"/>
        <c:axId val="182847360"/>
      </c:barChart>
      <c:catAx>
        <c:axId val="182845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847360"/>
        <c:crosses val="autoZero"/>
        <c:auto val="1"/>
        <c:lblAlgn val="ctr"/>
        <c:lblOffset val="100"/>
        <c:noMultiLvlLbl val="0"/>
      </c:catAx>
      <c:valAx>
        <c:axId val="1828473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2845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4</cp:revision>
  <dcterms:created xsi:type="dcterms:W3CDTF">2017-07-27T10:46:00Z</dcterms:created>
  <dcterms:modified xsi:type="dcterms:W3CDTF">2018-07-10T10:37:00Z</dcterms:modified>
</cp:coreProperties>
</file>