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DB" w:rsidRDefault="00CD39FA" w:rsidP="008350DB">
      <w:pPr>
        <w:pStyle w:val="Topptekst"/>
      </w:pPr>
      <w:r>
        <w:rPr>
          <w:noProof/>
        </w:rPr>
        <mc:AlternateContent>
          <mc:Choice Requires="wps">
            <w:drawing>
              <wp:anchor distT="0" distB="0" distL="114300" distR="114300" simplePos="0" relativeHeight="251663360" behindDoc="0" locked="0" layoutInCell="1" allowOverlap="1" wp14:anchorId="0035F451" wp14:editId="30EA7AFA">
                <wp:simplePos x="0" y="0"/>
                <wp:positionH relativeFrom="column">
                  <wp:posOffset>173355</wp:posOffset>
                </wp:positionH>
                <wp:positionV relativeFrom="paragraph">
                  <wp:posOffset>-277495</wp:posOffset>
                </wp:positionV>
                <wp:extent cx="2330450" cy="393700"/>
                <wp:effectExtent l="0" t="0" r="0" b="635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93700"/>
                        </a:xfrm>
                        <a:prstGeom prst="rect">
                          <a:avLst/>
                        </a:prstGeom>
                        <a:solidFill>
                          <a:srgbClr val="FFFFFF"/>
                        </a:solidFill>
                        <a:ln w="9525">
                          <a:noFill/>
                          <a:miter lim="800000"/>
                          <a:headEnd/>
                          <a:tailEnd/>
                        </a:ln>
                      </wps:spPr>
                      <wps:txbx>
                        <w:txbxContent>
                          <w:p w:rsidR="00CD39FA" w:rsidRPr="00CD39FA" w:rsidRDefault="00CD39FA">
                            <w:pPr>
                              <w:rPr>
                                <w:b/>
                              </w:rPr>
                            </w:pPr>
                            <w:r w:rsidRPr="00CD39FA">
                              <w:rPr>
                                <w:b/>
                              </w:rPr>
                              <w:t>HR og tjenesteutvikling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13.65pt;margin-top:-21.85pt;width:183.5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" stroked="f">
                <v:textbox>
                  <w:txbxContent>
                    <w:p w:rsidR="00CD39FA" w:rsidRPr="00CD39FA" w:rsidRDefault="00CD39FA">
                      <w:pPr>
                        <w:rPr>
                          <w:b/>
                        </w:rPr>
                      </w:pPr>
                      <w:r w:rsidRPr="00CD39FA">
                        <w:rPr>
                          <w:b/>
                        </w:rPr>
                        <w:t>HR og tjenesteutvikling</w:t>
                      </w:r>
                    </w:p>
                  </w:txbxContent>
                </v:textbox>
              </v:shape>
            </w:pict>
          </mc:Fallback>
        </mc:AlternateContent>
      </w:r>
      <w:r w:rsidR="008350DB">
        <w:rPr>
          <w:noProof/>
        </w:rPr>
        <w:drawing>
          <wp:anchor distT="0" distB="0" distL="114300" distR="114300" simplePos="0" relativeHeight="251661312" behindDoc="1" locked="1" layoutInCell="1" allowOverlap="1" wp14:anchorId="2E7CA177" wp14:editId="7E4B0F85">
            <wp:simplePos x="0" y="0"/>
            <wp:positionH relativeFrom="column">
              <wp:posOffset>-538480</wp:posOffset>
            </wp:positionH>
            <wp:positionV relativeFrom="page">
              <wp:posOffset>222885</wp:posOffset>
            </wp:positionV>
            <wp:extent cx="7148830" cy="1753870"/>
            <wp:effectExtent l="0" t="0" r="0" b="0"/>
            <wp:wrapNone/>
            <wp:docPr id="2" name="Bilde 2" descr="Nyt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top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8830"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0FB3" w:rsidRDefault="00CE5D98"/>
    <w:p w:rsidR="008350DB" w:rsidRDefault="008350DB"/>
    <w:p w:rsidR="008350DB" w:rsidRDefault="008350DB"/>
    <w:p w:rsidR="005A5376" w:rsidRDefault="005721DC" w:rsidP="005A5376">
      <w:pPr>
        <w:pStyle w:val="Overskrift1"/>
      </w:pPr>
      <w:r>
        <w:t>H</w:t>
      </w:r>
      <w:r w:rsidR="000966AF">
        <w:t>eltid –</w:t>
      </w:r>
      <w:r w:rsidR="002B5FE4">
        <w:t xml:space="preserve"> </w:t>
      </w:r>
      <w:r w:rsidR="000966AF">
        <w:t>Soltun,</w:t>
      </w:r>
      <w:r w:rsidR="002B5FE4">
        <w:t xml:space="preserve"> t</w:t>
      </w:r>
      <w:r w:rsidR="001E17F1">
        <w:t>iltaksplan 201</w:t>
      </w:r>
      <w:r w:rsidR="000966AF">
        <w:t>8</w:t>
      </w:r>
      <w:r w:rsidR="001E17F1">
        <w:t>-2020</w:t>
      </w:r>
    </w:p>
    <w:p w:rsidR="005A5376" w:rsidRDefault="005A5376" w:rsidP="005A5376"/>
    <w:p w:rsidR="006A6B5D" w:rsidRDefault="006A6B5D" w:rsidP="005A5376">
      <w:r>
        <w:t xml:space="preserve">Tiltaksplanen er utarbeidet i samarbeid med ansatte ved Soltun i perioden september 2017 til januar 2018. Det har vært brukt en kombinasjon av gruppearbeid og plenumsdiskusjoner med IGP – individuell-gruppe-plenum gjennomgang. Prosessen hviler på 4 spørsmål: 1. Hva kjennetegner dagens situasjon, 2. Hvilket fremtidsbilde skal en jobbe mot, 3. Analyse av forutsetninger/muligheter/begrensninger, 4. Tiltaksplan med angivelse av hvem/hva/når. </w:t>
      </w:r>
    </w:p>
    <w:p w:rsidR="008E1960" w:rsidRDefault="008E1960" w:rsidP="005A5376"/>
    <w:tbl>
      <w:tblPr>
        <w:tblStyle w:val="Tabellrutenett"/>
        <w:tblW w:w="0" w:type="auto"/>
        <w:tblLook w:val="04A0" w:firstRow="1" w:lastRow="0" w:firstColumn="1" w:lastColumn="0" w:noHBand="0" w:noVBand="1"/>
      </w:tblPr>
      <w:tblGrid>
        <w:gridCol w:w="534"/>
        <w:gridCol w:w="10320"/>
        <w:gridCol w:w="2295"/>
        <w:gridCol w:w="1071"/>
      </w:tblGrid>
      <w:tr w:rsidR="003955FD" w:rsidRPr="005658EC" w:rsidTr="003955FD">
        <w:tc>
          <w:tcPr>
            <w:tcW w:w="534" w:type="dxa"/>
          </w:tcPr>
          <w:p w:rsidR="003955FD" w:rsidRDefault="003955FD" w:rsidP="006603A3">
            <w:pPr>
              <w:rPr>
                <w:b/>
              </w:rPr>
            </w:pPr>
          </w:p>
        </w:tc>
        <w:tc>
          <w:tcPr>
            <w:tcW w:w="10320" w:type="dxa"/>
          </w:tcPr>
          <w:p w:rsidR="003955FD" w:rsidRPr="005658EC" w:rsidRDefault="003955FD" w:rsidP="006603A3">
            <w:pPr>
              <w:rPr>
                <w:b/>
              </w:rPr>
            </w:pPr>
            <w:r>
              <w:rPr>
                <w:b/>
              </w:rPr>
              <w:t>Vestvågøy kommune – dette er «oppgaver» som sendes til arbeidsgiver for oppfølging:</w:t>
            </w:r>
          </w:p>
        </w:tc>
        <w:tc>
          <w:tcPr>
            <w:tcW w:w="2295" w:type="dxa"/>
          </w:tcPr>
          <w:p w:rsidR="003955FD" w:rsidRDefault="003955FD" w:rsidP="006603A3">
            <w:pPr>
              <w:rPr>
                <w:b/>
              </w:rPr>
            </w:pPr>
            <w:r>
              <w:rPr>
                <w:b/>
              </w:rPr>
              <w:t>Ansvar:</w:t>
            </w:r>
          </w:p>
        </w:tc>
        <w:tc>
          <w:tcPr>
            <w:tcW w:w="1071" w:type="dxa"/>
          </w:tcPr>
          <w:p w:rsidR="003955FD" w:rsidRDefault="003955FD" w:rsidP="006603A3">
            <w:pPr>
              <w:rPr>
                <w:b/>
              </w:rPr>
            </w:pPr>
            <w:r>
              <w:rPr>
                <w:b/>
              </w:rPr>
              <w:t>Frist:</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8E1960">
            <w:r>
              <w:t>Bidra til helse/arbeidsevne-avklaringer i lag med leder og ansatt</w:t>
            </w:r>
            <w:r w:rsidR="00CE5D98">
              <w:t>. Bør gjøres raskt.</w:t>
            </w:r>
          </w:p>
        </w:tc>
        <w:tc>
          <w:tcPr>
            <w:tcW w:w="2295" w:type="dxa"/>
          </w:tcPr>
          <w:p w:rsidR="003955FD" w:rsidRDefault="003955FD" w:rsidP="008E1960">
            <w:r>
              <w:t>Leder, HR, TV</w:t>
            </w:r>
          </w:p>
        </w:tc>
        <w:tc>
          <w:tcPr>
            <w:tcW w:w="1071" w:type="dxa"/>
          </w:tcPr>
          <w:p w:rsidR="003955FD" w:rsidRDefault="003955FD" w:rsidP="008E1960">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2B5FE4">
            <w:r>
              <w:t>Tak på utlysning ledig stilling – ingen under 70% + unngå/redusere oppsplitting av stillinger. Heller slå sammen.</w:t>
            </w:r>
          </w:p>
        </w:tc>
        <w:tc>
          <w:tcPr>
            <w:tcW w:w="2295" w:type="dxa"/>
          </w:tcPr>
          <w:p w:rsidR="003955FD" w:rsidRDefault="003955FD" w:rsidP="002B5FE4">
            <w:r>
              <w:t>Leder, HR, TV</w:t>
            </w:r>
          </w:p>
        </w:tc>
        <w:tc>
          <w:tcPr>
            <w:tcW w:w="1071" w:type="dxa"/>
          </w:tcPr>
          <w:p w:rsidR="003955FD" w:rsidRDefault="003955FD" w:rsidP="002B5FE4">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1E523B">
            <w:r>
              <w:t>Ikke rekruttere de med helseutfordringer/redusert arbeidsevne. Ta vare på de som er ansatt fra før.</w:t>
            </w:r>
          </w:p>
        </w:tc>
        <w:tc>
          <w:tcPr>
            <w:tcW w:w="2295" w:type="dxa"/>
          </w:tcPr>
          <w:p w:rsidR="003955FD" w:rsidRDefault="003955FD" w:rsidP="001E523B">
            <w:r>
              <w:t>Leder, HR, TV</w:t>
            </w:r>
          </w:p>
        </w:tc>
        <w:tc>
          <w:tcPr>
            <w:tcW w:w="1071" w:type="dxa"/>
          </w:tcPr>
          <w:p w:rsidR="003955FD" w:rsidRDefault="003955FD" w:rsidP="001E523B">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4927B7">
            <w:r>
              <w:t>Gjøre det enkelt å foreta små justeringer i turnus/arbeidsavtaler – prosenter her og der gir effekt over tid</w:t>
            </w:r>
          </w:p>
        </w:tc>
        <w:tc>
          <w:tcPr>
            <w:tcW w:w="2295" w:type="dxa"/>
          </w:tcPr>
          <w:p w:rsidR="003955FD" w:rsidRDefault="003955FD" w:rsidP="004927B7">
            <w:r>
              <w:t>Leder, HR, TV</w:t>
            </w:r>
          </w:p>
        </w:tc>
        <w:tc>
          <w:tcPr>
            <w:tcW w:w="1071" w:type="dxa"/>
          </w:tcPr>
          <w:p w:rsidR="003955FD" w:rsidRDefault="003955FD" w:rsidP="004927B7">
            <w:r>
              <w:t>Løpende</w:t>
            </w:r>
          </w:p>
        </w:tc>
      </w:tr>
      <w:tr w:rsidR="003955FD" w:rsidRPr="005658EC" w:rsidTr="003955FD">
        <w:tc>
          <w:tcPr>
            <w:tcW w:w="534" w:type="dxa"/>
          </w:tcPr>
          <w:p w:rsidR="003955FD" w:rsidRDefault="003955FD" w:rsidP="006603A3">
            <w:pPr>
              <w:rPr>
                <w:b/>
              </w:rPr>
            </w:pPr>
          </w:p>
        </w:tc>
        <w:tc>
          <w:tcPr>
            <w:tcW w:w="10320" w:type="dxa"/>
          </w:tcPr>
          <w:p w:rsidR="003955FD" w:rsidRPr="005658EC" w:rsidRDefault="003955FD" w:rsidP="006603A3">
            <w:pPr>
              <w:rPr>
                <w:b/>
              </w:rPr>
            </w:pPr>
            <w:r>
              <w:rPr>
                <w:b/>
              </w:rPr>
              <w:t>Avdelingsleder:</w:t>
            </w:r>
          </w:p>
        </w:tc>
        <w:tc>
          <w:tcPr>
            <w:tcW w:w="2295" w:type="dxa"/>
          </w:tcPr>
          <w:p w:rsidR="003955FD" w:rsidRDefault="003955FD" w:rsidP="006603A3">
            <w:pPr>
              <w:rPr>
                <w:b/>
              </w:rPr>
            </w:pPr>
          </w:p>
        </w:tc>
        <w:tc>
          <w:tcPr>
            <w:tcW w:w="1071" w:type="dxa"/>
          </w:tcPr>
          <w:p w:rsidR="003955FD" w:rsidRDefault="003955FD" w:rsidP="006603A3">
            <w:pPr>
              <w:rPr>
                <w:b/>
              </w:rPr>
            </w:pP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8E1960">
            <w:r>
              <w:t>Vurdere bemanning og kompetanse med utvikling (sykere brukere)</w:t>
            </w:r>
          </w:p>
        </w:tc>
        <w:tc>
          <w:tcPr>
            <w:tcW w:w="2295" w:type="dxa"/>
          </w:tcPr>
          <w:p w:rsidR="003955FD" w:rsidRDefault="003955FD" w:rsidP="008E1960">
            <w:r>
              <w:t>Leder, personalgruppa</w:t>
            </w:r>
          </w:p>
        </w:tc>
        <w:tc>
          <w:tcPr>
            <w:tcW w:w="1071" w:type="dxa"/>
          </w:tcPr>
          <w:p w:rsidR="003955FD" w:rsidRDefault="003955FD" w:rsidP="008E1960">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D1197E">
            <w:r>
              <w:t>Vurdere bruk av høgskolegruppa – som nå eller omprioritere etter oppgaver, evt. øke fra 2 til 3</w:t>
            </w:r>
          </w:p>
        </w:tc>
        <w:tc>
          <w:tcPr>
            <w:tcW w:w="2295" w:type="dxa"/>
          </w:tcPr>
          <w:p w:rsidR="003955FD" w:rsidRDefault="003955FD" w:rsidP="00D1197E">
            <w:r>
              <w:t>Leder</w:t>
            </w:r>
          </w:p>
        </w:tc>
        <w:tc>
          <w:tcPr>
            <w:tcW w:w="1071" w:type="dxa"/>
          </w:tcPr>
          <w:p w:rsidR="003955FD" w:rsidRDefault="003955FD" w:rsidP="00D1197E">
            <w:r>
              <w:t>2018</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8E1960">
            <w:r>
              <w:t>Delegere oppgaver til de med store stillinger (primærkontakt, og andre oppgaver)</w:t>
            </w:r>
            <w:r w:rsidR="00CE5D98">
              <w:t>. Må vurdere om det lar seg gjøre</w:t>
            </w:r>
          </w:p>
        </w:tc>
        <w:tc>
          <w:tcPr>
            <w:tcW w:w="2295" w:type="dxa"/>
          </w:tcPr>
          <w:p w:rsidR="003955FD" w:rsidRDefault="003955FD" w:rsidP="008E1960">
            <w:r>
              <w:t>Leder</w:t>
            </w:r>
          </w:p>
        </w:tc>
        <w:tc>
          <w:tcPr>
            <w:tcW w:w="1071" w:type="dxa"/>
          </w:tcPr>
          <w:p w:rsidR="003955FD" w:rsidRDefault="003955FD" w:rsidP="008E1960">
            <w:r>
              <w:t>Juni-18</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1E523B">
            <w:r>
              <w:t>Funksjonsbeskrivelse primærkontakter + krav om at kun de med større stillinger kan være pk.</w:t>
            </w:r>
          </w:p>
        </w:tc>
        <w:tc>
          <w:tcPr>
            <w:tcW w:w="2295" w:type="dxa"/>
          </w:tcPr>
          <w:p w:rsidR="003955FD" w:rsidRDefault="003955FD" w:rsidP="001E523B">
            <w:r>
              <w:t>Leder, personalgruppa</w:t>
            </w:r>
          </w:p>
        </w:tc>
        <w:tc>
          <w:tcPr>
            <w:tcW w:w="1071" w:type="dxa"/>
          </w:tcPr>
          <w:p w:rsidR="003955FD" w:rsidRDefault="003955FD" w:rsidP="00B046A6">
            <w:r>
              <w:t>Juni-18</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EA12BF">
            <w:r>
              <w:t>Personalmøte legges i turnus</w:t>
            </w:r>
          </w:p>
        </w:tc>
        <w:tc>
          <w:tcPr>
            <w:tcW w:w="2295" w:type="dxa"/>
          </w:tcPr>
          <w:p w:rsidR="003955FD" w:rsidRDefault="003955FD" w:rsidP="00EA12BF">
            <w:r>
              <w:t>Leder</w:t>
            </w:r>
          </w:p>
        </w:tc>
        <w:tc>
          <w:tcPr>
            <w:tcW w:w="1071" w:type="dxa"/>
          </w:tcPr>
          <w:p w:rsidR="003955FD" w:rsidRDefault="003955FD" w:rsidP="00EA12BF">
            <w:r>
              <w:t>2018</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EA12BF">
            <w:r>
              <w:t>Samarbeidstid/tenketid legges i turnus</w:t>
            </w:r>
          </w:p>
        </w:tc>
        <w:tc>
          <w:tcPr>
            <w:tcW w:w="2295" w:type="dxa"/>
          </w:tcPr>
          <w:p w:rsidR="003955FD" w:rsidRDefault="003955FD" w:rsidP="00EA12BF">
            <w:r>
              <w:t>Leder</w:t>
            </w:r>
          </w:p>
        </w:tc>
        <w:tc>
          <w:tcPr>
            <w:tcW w:w="1071" w:type="dxa"/>
          </w:tcPr>
          <w:p w:rsidR="003955FD" w:rsidRDefault="003955FD" w:rsidP="00EA12BF">
            <w:r>
              <w:t>2018</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EA12BF">
            <w:r>
              <w:t>Styringsprinsipper til grunn for turnus (komprimere, overganger, kompetanse, slitasje, etc)</w:t>
            </w:r>
          </w:p>
        </w:tc>
        <w:tc>
          <w:tcPr>
            <w:tcW w:w="2295" w:type="dxa"/>
          </w:tcPr>
          <w:p w:rsidR="003955FD" w:rsidRDefault="003955FD" w:rsidP="00EA12BF">
            <w:r>
              <w:t>Leder, TV</w:t>
            </w:r>
          </w:p>
        </w:tc>
        <w:tc>
          <w:tcPr>
            <w:tcW w:w="1071" w:type="dxa"/>
          </w:tcPr>
          <w:p w:rsidR="003955FD" w:rsidRDefault="003955FD" w:rsidP="00EA12BF">
            <w:r>
              <w:t>2018</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6E7A6F">
            <w:r>
              <w:t>Ikke rekruttere de med helsebegrensninger, men akseptere og ivareta de som er/blir syke underveis</w:t>
            </w:r>
          </w:p>
        </w:tc>
        <w:tc>
          <w:tcPr>
            <w:tcW w:w="2295" w:type="dxa"/>
          </w:tcPr>
          <w:p w:rsidR="003955FD" w:rsidRDefault="003955FD" w:rsidP="006E7A6F">
            <w:r>
              <w:t>Leder, HR, TV, VO</w:t>
            </w:r>
          </w:p>
        </w:tc>
        <w:tc>
          <w:tcPr>
            <w:tcW w:w="1071" w:type="dxa"/>
          </w:tcPr>
          <w:p w:rsidR="003955FD" w:rsidRDefault="003955FD" w:rsidP="006E7A6F">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6E7A6F">
            <w:r>
              <w:t>Tillatelse til å prøve ut nye løsninger (avtale med enhetsleder/k.sjef)</w:t>
            </w:r>
          </w:p>
        </w:tc>
        <w:tc>
          <w:tcPr>
            <w:tcW w:w="2295" w:type="dxa"/>
          </w:tcPr>
          <w:p w:rsidR="003955FD" w:rsidRDefault="003955FD" w:rsidP="006E7A6F">
            <w:r>
              <w:t>Leder, Enh.leder, K.sjef</w:t>
            </w:r>
          </w:p>
        </w:tc>
        <w:tc>
          <w:tcPr>
            <w:tcW w:w="1071" w:type="dxa"/>
          </w:tcPr>
          <w:p w:rsidR="003955FD" w:rsidRDefault="003955FD" w:rsidP="006E7A6F">
            <w:r>
              <w:t>Løpende</w:t>
            </w:r>
          </w:p>
        </w:tc>
      </w:tr>
      <w:tr w:rsidR="003955FD" w:rsidRPr="005A5376" w:rsidTr="003955FD">
        <w:tc>
          <w:tcPr>
            <w:tcW w:w="534" w:type="dxa"/>
          </w:tcPr>
          <w:p w:rsidR="003955FD" w:rsidRDefault="003955FD" w:rsidP="000444C7">
            <w:pPr>
              <w:rPr>
                <w:b/>
              </w:rPr>
            </w:pPr>
          </w:p>
        </w:tc>
        <w:tc>
          <w:tcPr>
            <w:tcW w:w="10320" w:type="dxa"/>
          </w:tcPr>
          <w:p w:rsidR="003955FD" w:rsidRPr="005A5376" w:rsidRDefault="003955FD" w:rsidP="000444C7">
            <w:pPr>
              <w:rPr>
                <w:b/>
              </w:rPr>
            </w:pPr>
            <w:r>
              <w:rPr>
                <w:b/>
              </w:rPr>
              <w:t>Pesonalgruppa – ansatte bidrar i samarbeid med avd.leder</w:t>
            </w:r>
            <w:r w:rsidRPr="005A5376">
              <w:rPr>
                <w:b/>
              </w:rPr>
              <w:t>:</w:t>
            </w:r>
          </w:p>
        </w:tc>
        <w:tc>
          <w:tcPr>
            <w:tcW w:w="2295" w:type="dxa"/>
          </w:tcPr>
          <w:p w:rsidR="003955FD" w:rsidRDefault="003955FD" w:rsidP="000444C7">
            <w:pPr>
              <w:rPr>
                <w:b/>
              </w:rPr>
            </w:pPr>
          </w:p>
        </w:tc>
        <w:tc>
          <w:tcPr>
            <w:tcW w:w="1071" w:type="dxa"/>
          </w:tcPr>
          <w:p w:rsidR="003955FD" w:rsidRDefault="003955FD" w:rsidP="000444C7">
            <w:pPr>
              <w:rPr>
                <w:b/>
              </w:rPr>
            </w:pP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0F615A">
            <w:r>
              <w:t>Bidra til ei arbeidstidsordning ut fra brukerbehov</w:t>
            </w:r>
          </w:p>
        </w:tc>
        <w:tc>
          <w:tcPr>
            <w:tcW w:w="2295" w:type="dxa"/>
          </w:tcPr>
          <w:p w:rsidR="003955FD" w:rsidRDefault="003955FD" w:rsidP="000F615A">
            <w:r>
              <w:t>Alle</w:t>
            </w:r>
          </w:p>
        </w:tc>
        <w:tc>
          <w:tcPr>
            <w:tcW w:w="1071" w:type="dxa"/>
          </w:tcPr>
          <w:p w:rsidR="003955FD" w:rsidRDefault="003955FD" w:rsidP="000F615A">
            <w:r>
              <w:t xml:space="preserve">Løpende </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2B5FE4">
            <w:r>
              <w:t>Bidra til å etablere system for brukermedvirkning og samarbeid med pårørende</w:t>
            </w:r>
          </w:p>
        </w:tc>
        <w:tc>
          <w:tcPr>
            <w:tcW w:w="2295" w:type="dxa"/>
          </w:tcPr>
          <w:p w:rsidR="003955FD" w:rsidRDefault="003955FD" w:rsidP="002B5FE4">
            <w:r>
              <w:t>Alle</w:t>
            </w:r>
          </w:p>
        </w:tc>
        <w:tc>
          <w:tcPr>
            <w:tcW w:w="1071" w:type="dxa"/>
          </w:tcPr>
          <w:p w:rsidR="003955FD" w:rsidRDefault="003955FD" w:rsidP="002B5FE4">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C42B1F">
            <w:r>
              <w:t>Bidra til arbeidstidsordning som legger til rette for mer heltid (bl.a styringsprinsipper)</w:t>
            </w:r>
          </w:p>
        </w:tc>
        <w:tc>
          <w:tcPr>
            <w:tcW w:w="2295" w:type="dxa"/>
          </w:tcPr>
          <w:p w:rsidR="003955FD" w:rsidRDefault="003955FD" w:rsidP="00C42B1F">
            <w:r>
              <w:t>Alle</w:t>
            </w:r>
          </w:p>
        </w:tc>
        <w:tc>
          <w:tcPr>
            <w:tcW w:w="1071" w:type="dxa"/>
          </w:tcPr>
          <w:p w:rsidR="003955FD" w:rsidRDefault="003955FD" w:rsidP="00C42B1F">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162001">
            <w:r>
              <w:t>Bidra til turnus etter styringsprinsipper (komprimere, overganger, redusere slitasje, fordele belastn.)</w:t>
            </w:r>
          </w:p>
        </w:tc>
        <w:tc>
          <w:tcPr>
            <w:tcW w:w="2295" w:type="dxa"/>
          </w:tcPr>
          <w:p w:rsidR="003955FD" w:rsidRDefault="003955FD" w:rsidP="00162001">
            <w:r>
              <w:t>Alle</w:t>
            </w:r>
          </w:p>
        </w:tc>
        <w:tc>
          <w:tcPr>
            <w:tcW w:w="1071" w:type="dxa"/>
          </w:tcPr>
          <w:p w:rsidR="003955FD" w:rsidRDefault="003955FD" w:rsidP="00162001">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C679AC">
            <w:r>
              <w:t>Rolle, oppgaver og turnus, se dette i sammenheng –arbeidstid etter rolle/funksjon/oppgaver/brukerbehov, etc.</w:t>
            </w:r>
          </w:p>
        </w:tc>
        <w:tc>
          <w:tcPr>
            <w:tcW w:w="2295" w:type="dxa"/>
          </w:tcPr>
          <w:p w:rsidR="003955FD" w:rsidRDefault="003955FD" w:rsidP="00C679AC">
            <w:r>
              <w:t>Alle</w:t>
            </w:r>
          </w:p>
        </w:tc>
        <w:tc>
          <w:tcPr>
            <w:tcW w:w="1071" w:type="dxa"/>
          </w:tcPr>
          <w:p w:rsidR="003955FD" w:rsidRDefault="003955FD" w:rsidP="00C679AC">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C679AC">
            <w:r>
              <w:t>Bidra ved å foreslå/igangsette/evaluere, vaktlengder, helgefrekvens, og andre endringer</w:t>
            </w:r>
          </w:p>
        </w:tc>
        <w:tc>
          <w:tcPr>
            <w:tcW w:w="2295" w:type="dxa"/>
          </w:tcPr>
          <w:p w:rsidR="003955FD" w:rsidRDefault="003955FD" w:rsidP="00C679AC">
            <w:r>
              <w:t>Alle</w:t>
            </w:r>
          </w:p>
        </w:tc>
        <w:tc>
          <w:tcPr>
            <w:tcW w:w="1071" w:type="dxa"/>
          </w:tcPr>
          <w:p w:rsidR="003955FD" w:rsidRDefault="003955FD" w:rsidP="00C679AC">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1E17F1">
            <w:r>
              <w:t>Evaluere hvorfor dagsplaner ikke følges, jobbe med systematikk - hvordan følge opp dagsplanene</w:t>
            </w:r>
          </w:p>
        </w:tc>
        <w:tc>
          <w:tcPr>
            <w:tcW w:w="2295" w:type="dxa"/>
          </w:tcPr>
          <w:p w:rsidR="003955FD" w:rsidRDefault="003955FD" w:rsidP="001E17F1">
            <w:r>
              <w:t>Alle</w:t>
            </w:r>
          </w:p>
        </w:tc>
        <w:tc>
          <w:tcPr>
            <w:tcW w:w="1071" w:type="dxa"/>
          </w:tcPr>
          <w:p w:rsidR="003955FD" w:rsidRDefault="003955FD" w:rsidP="001E17F1">
            <w:r>
              <w:t>Juni-18</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57265D">
            <w:r>
              <w:t>Bli enige om grunnleggende forutsetninger i turnus ut fra konkrete mål (fastlegge hvilke mål)</w:t>
            </w:r>
          </w:p>
        </w:tc>
        <w:tc>
          <w:tcPr>
            <w:tcW w:w="2295" w:type="dxa"/>
          </w:tcPr>
          <w:p w:rsidR="003955FD" w:rsidRDefault="003955FD" w:rsidP="0057265D">
            <w:r>
              <w:t>Alle</w:t>
            </w:r>
          </w:p>
        </w:tc>
        <w:tc>
          <w:tcPr>
            <w:tcW w:w="1071" w:type="dxa"/>
          </w:tcPr>
          <w:p w:rsidR="003955FD" w:rsidRDefault="003955FD" w:rsidP="0057265D">
            <w:r>
              <w:t>Juni-18</w:t>
            </w:r>
          </w:p>
        </w:tc>
      </w:tr>
      <w:tr w:rsidR="003955FD" w:rsidTr="003955FD">
        <w:tc>
          <w:tcPr>
            <w:tcW w:w="534" w:type="dxa"/>
          </w:tcPr>
          <w:p w:rsidR="003955FD" w:rsidRPr="00C679AC" w:rsidRDefault="003955FD" w:rsidP="006569AF">
            <w:pPr>
              <w:rPr>
                <w:b/>
              </w:rPr>
            </w:pPr>
          </w:p>
        </w:tc>
        <w:tc>
          <w:tcPr>
            <w:tcW w:w="10320" w:type="dxa"/>
          </w:tcPr>
          <w:p w:rsidR="003955FD" w:rsidRPr="00C679AC" w:rsidRDefault="003955FD" w:rsidP="006569AF">
            <w:pPr>
              <w:rPr>
                <w:b/>
              </w:rPr>
            </w:pPr>
            <w:r w:rsidRPr="00C679AC">
              <w:rPr>
                <w:b/>
              </w:rPr>
              <w:t>Andre forhold:</w:t>
            </w:r>
          </w:p>
        </w:tc>
        <w:tc>
          <w:tcPr>
            <w:tcW w:w="2295" w:type="dxa"/>
          </w:tcPr>
          <w:p w:rsidR="003955FD" w:rsidRPr="00C679AC" w:rsidRDefault="003955FD" w:rsidP="006569AF">
            <w:pPr>
              <w:rPr>
                <w:b/>
              </w:rPr>
            </w:pPr>
          </w:p>
        </w:tc>
        <w:tc>
          <w:tcPr>
            <w:tcW w:w="1071" w:type="dxa"/>
          </w:tcPr>
          <w:p w:rsidR="003955FD" w:rsidRPr="00C679AC" w:rsidRDefault="003955FD" w:rsidP="006569AF">
            <w:pPr>
              <w:rPr>
                <w:b/>
              </w:rPr>
            </w:pP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6569AF">
            <w:r>
              <w:t>Spørsmål om hva andre gjør (andre kommuner – sammenlignbare tjenester) – hente erfaringer og eksempler som kan vurderes/testes ut ved Soltun. Vurdere overføringsverdi – kan noe brukes</w:t>
            </w:r>
          </w:p>
        </w:tc>
        <w:tc>
          <w:tcPr>
            <w:tcW w:w="2295" w:type="dxa"/>
          </w:tcPr>
          <w:p w:rsidR="003955FD" w:rsidRDefault="003955FD" w:rsidP="006569AF">
            <w:r>
              <w:t>HR, Leder, TV, ambassadørgruppa</w:t>
            </w:r>
          </w:p>
        </w:tc>
        <w:tc>
          <w:tcPr>
            <w:tcW w:w="1071" w:type="dxa"/>
          </w:tcPr>
          <w:p w:rsidR="003955FD" w:rsidRDefault="003955FD" w:rsidP="006569AF">
            <w:r>
              <w:t>Løpende</w:t>
            </w:r>
          </w:p>
        </w:tc>
      </w:tr>
      <w:tr w:rsidR="003955FD" w:rsidTr="003955FD">
        <w:tc>
          <w:tcPr>
            <w:tcW w:w="534" w:type="dxa"/>
          </w:tcPr>
          <w:p w:rsidR="003955FD" w:rsidRDefault="003955FD" w:rsidP="003955FD">
            <w:pPr>
              <w:pStyle w:val="Listeavsnitt"/>
              <w:numPr>
                <w:ilvl w:val="0"/>
                <w:numId w:val="6"/>
              </w:numPr>
            </w:pPr>
          </w:p>
        </w:tc>
        <w:tc>
          <w:tcPr>
            <w:tcW w:w="10320" w:type="dxa"/>
          </w:tcPr>
          <w:p w:rsidR="003955FD" w:rsidRDefault="003955FD" w:rsidP="00460D8C">
            <w:r>
              <w:t>Deltakelse i pilotprosjekt – avvente og se på resultater av det som registreres inn i Heltidsmodellen. Gjøre ny vurdering og evt. justere ut fra det som fremkommer der. Bl.a oppdatere tiltakslista etter hvert som resultatene er klare.</w:t>
            </w:r>
          </w:p>
        </w:tc>
        <w:tc>
          <w:tcPr>
            <w:tcW w:w="2295" w:type="dxa"/>
          </w:tcPr>
          <w:p w:rsidR="003955FD" w:rsidRDefault="003955FD" w:rsidP="00460D8C">
            <w:r>
              <w:t xml:space="preserve">Leder, TV, ambassadørgruppa </w:t>
            </w:r>
          </w:p>
        </w:tc>
        <w:tc>
          <w:tcPr>
            <w:tcW w:w="1071" w:type="dxa"/>
          </w:tcPr>
          <w:p w:rsidR="003955FD" w:rsidRDefault="003955FD" w:rsidP="006569AF">
            <w:r>
              <w:t>Løpende</w:t>
            </w:r>
          </w:p>
        </w:tc>
      </w:tr>
    </w:tbl>
    <w:p w:rsidR="002B5FE4" w:rsidRDefault="002B5FE4" w:rsidP="006569AF"/>
    <w:p w:rsidR="002B5FE4" w:rsidRDefault="002B5FE4" w:rsidP="002B5FE4"/>
    <w:p w:rsidR="006A6B5D" w:rsidRPr="006A6B5D" w:rsidRDefault="006A6B5D" w:rsidP="002B5FE4">
      <w:pPr>
        <w:rPr>
          <w:b/>
        </w:rPr>
      </w:pPr>
      <w:r w:rsidRPr="006A6B5D">
        <w:rPr>
          <w:b/>
        </w:rPr>
        <w:t>Gjennomføring:</w:t>
      </w:r>
    </w:p>
    <w:p w:rsidR="006A6B5D" w:rsidRDefault="006A6B5D" w:rsidP="002B5FE4">
      <w:r>
        <w:t>Tiltakene må jobbes med for at en skal se resultater. Viktig at dette er tema i personalmøtene, og at leder kan delegere noe</w:t>
      </w:r>
      <w:r w:rsidR="00CE5D98">
        <w:t>n av oppgavene</w:t>
      </w:r>
      <w:r>
        <w:t xml:space="preserve"> til andre. Anbefaler at tiltakene settes opp i personalmøtene og jobbes med mellom disse. Hvis det er ønskelig eller nødvendig med bistand – si fra så ordner vi det.</w:t>
      </w:r>
      <w:r w:rsidR="00CE5D98">
        <w:t xml:space="preserve"> Fra nå av er Soltun ferdig med planlegging, og over i gjennomføring av tiltak. </w:t>
      </w:r>
    </w:p>
    <w:p w:rsidR="006A6B5D" w:rsidRDefault="006A6B5D" w:rsidP="002B5FE4"/>
    <w:p w:rsidR="006A6B5D" w:rsidRPr="006A6B5D" w:rsidRDefault="006A6B5D" w:rsidP="002B5FE4">
      <w:pPr>
        <w:rPr>
          <w:b/>
        </w:rPr>
      </w:pPr>
      <w:r w:rsidRPr="006A6B5D">
        <w:rPr>
          <w:b/>
        </w:rPr>
        <w:t>Evaluering:</w:t>
      </w:r>
    </w:p>
    <w:p w:rsidR="006A6B5D" w:rsidRDefault="006A6B5D" w:rsidP="002B5FE4">
      <w:r>
        <w:t>Alle tiltak må søkes gjennomført. Det er ikke realistisk at alle lar seg gjennomføre, eller gir den virkningen som en ønsker. Derfor må en evaluere underveis og justere tiltaksplanen ettersom arbeidet går fremover. Hvordan en skal evaluere må vi komme tilbake til. En kan telle/måle på systemnivå – ansatte og stillingsprosenter, men en kan også måle på andre ting – brukertilfredshet,</w:t>
      </w:r>
      <w:r w:rsidR="00CE5D98">
        <w:t xml:space="preserve"> kvalitet og</w:t>
      </w:r>
      <w:r>
        <w:t xml:space="preserve"> faglighet, og annet.</w:t>
      </w:r>
      <w:bookmarkStart w:id="0" w:name="_GoBack"/>
      <w:bookmarkEnd w:id="0"/>
    </w:p>
    <w:p w:rsidR="006A6B5D" w:rsidRDefault="006A6B5D" w:rsidP="002B5FE4"/>
    <w:p w:rsidR="006A6B5D" w:rsidRDefault="006A6B5D" w:rsidP="002B5FE4">
      <w:pPr>
        <w:rPr>
          <w:b/>
        </w:rPr>
      </w:pPr>
      <w:r w:rsidRPr="006A6B5D">
        <w:rPr>
          <w:b/>
        </w:rPr>
        <w:t>Nye momenter som tilkommer:</w:t>
      </w:r>
    </w:p>
    <w:p w:rsidR="006A6B5D" w:rsidRPr="006A6B5D" w:rsidRDefault="006A6B5D" w:rsidP="002B5FE4">
      <w:r w:rsidRPr="006A6B5D">
        <w:t>Det er sannsynlig at</w:t>
      </w:r>
      <w:r>
        <w:t xml:space="preserve"> det kommer forslag til nye tiltak eller andre måter å oppnå resultater. Dette må tas inn i tiltaksplanen, og evalueres etter hvert som det blir gjennomført.</w:t>
      </w:r>
      <w:r w:rsidRPr="006A6B5D">
        <w:t xml:space="preserve"> </w:t>
      </w:r>
    </w:p>
    <w:sectPr w:rsidR="006A6B5D" w:rsidRPr="006A6B5D" w:rsidSect="005A764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665B"/>
    <w:multiLevelType w:val="hybridMultilevel"/>
    <w:tmpl w:val="DA322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3DD5BB6"/>
    <w:multiLevelType w:val="hybridMultilevel"/>
    <w:tmpl w:val="A328D62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64306022"/>
    <w:multiLevelType w:val="hybridMultilevel"/>
    <w:tmpl w:val="304430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B22373B"/>
    <w:multiLevelType w:val="hybridMultilevel"/>
    <w:tmpl w:val="E71CC1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FE615F4"/>
    <w:multiLevelType w:val="hybridMultilevel"/>
    <w:tmpl w:val="304430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E70662C"/>
    <w:multiLevelType w:val="hybridMultilevel"/>
    <w:tmpl w:val="9BB8754C"/>
    <w:lvl w:ilvl="0" w:tplc="E4F889DE">
      <w:numFmt w:val="bullet"/>
      <w:lvlText w:val="-"/>
      <w:lvlJc w:val="left"/>
      <w:pPr>
        <w:ind w:left="720" w:hanging="360"/>
      </w:pPr>
      <w:rPr>
        <w:rFonts w:ascii="Lucida Sans Unicode" w:eastAsia="Times" w:hAnsi="Lucida Sans Unicode" w:cs="Lucida Sans Unicode"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DB"/>
    <w:rsid w:val="000444C7"/>
    <w:rsid w:val="00084E97"/>
    <w:rsid w:val="000966AF"/>
    <w:rsid w:val="00121AF5"/>
    <w:rsid w:val="00164C6E"/>
    <w:rsid w:val="001B2B33"/>
    <w:rsid w:val="001D15D3"/>
    <w:rsid w:val="001D2DA9"/>
    <w:rsid w:val="001E17F1"/>
    <w:rsid w:val="001E523B"/>
    <w:rsid w:val="00215893"/>
    <w:rsid w:val="002B5FE4"/>
    <w:rsid w:val="00373E20"/>
    <w:rsid w:val="00376B11"/>
    <w:rsid w:val="00390BE7"/>
    <w:rsid w:val="003955FD"/>
    <w:rsid w:val="003A1D94"/>
    <w:rsid w:val="00413778"/>
    <w:rsid w:val="004223B3"/>
    <w:rsid w:val="00434027"/>
    <w:rsid w:val="00460D8C"/>
    <w:rsid w:val="00521C01"/>
    <w:rsid w:val="005658EC"/>
    <w:rsid w:val="005721DC"/>
    <w:rsid w:val="0057265D"/>
    <w:rsid w:val="005962B7"/>
    <w:rsid w:val="005A0A3C"/>
    <w:rsid w:val="005A5376"/>
    <w:rsid w:val="005A7646"/>
    <w:rsid w:val="006569AF"/>
    <w:rsid w:val="006603A3"/>
    <w:rsid w:val="006A6703"/>
    <w:rsid w:val="006A6B5D"/>
    <w:rsid w:val="006B5993"/>
    <w:rsid w:val="006E68E4"/>
    <w:rsid w:val="00723AA9"/>
    <w:rsid w:val="008350DB"/>
    <w:rsid w:val="00873E26"/>
    <w:rsid w:val="008E1960"/>
    <w:rsid w:val="008F3B70"/>
    <w:rsid w:val="00971DBC"/>
    <w:rsid w:val="00985DCA"/>
    <w:rsid w:val="00AA6C5A"/>
    <w:rsid w:val="00B34B5C"/>
    <w:rsid w:val="00C00FA4"/>
    <w:rsid w:val="00C14EC2"/>
    <w:rsid w:val="00C679AC"/>
    <w:rsid w:val="00CD39FA"/>
    <w:rsid w:val="00CE5D98"/>
    <w:rsid w:val="00D04B10"/>
    <w:rsid w:val="00D0599E"/>
    <w:rsid w:val="00D13F2D"/>
    <w:rsid w:val="00D51D89"/>
    <w:rsid w:val="00DF0B2F"/>
    <w:rsid w:val="00DF33AA"/>
    <w:rsid w:val="00E21540"/>
    <w:rsid w:val="00E5596B"/>
    <w:rsid w:val="00E615F7"/>
    <w:rsid w:val="00EA12BF"/>
    <w:rsid w:val="00ED7484"/>
    <w:rsid w:val="00EF1805"/>
    <w:rsid w:val="00F25A6C"/>
    <w:rsid w:val="00FA49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B"/>
    <w:pPr>
      <w:spacing w:after="0" w:line="240" w:lineRule="auto"/>
    </w:pPr>
    <w:rPr>
      <w:rFonts w:ascii="Lucida Sans Unicode" w:eastAsia="Times" w:hAnsi="Lucida Sans Unicode" w:cs="Lucida Sans Unicode"/>
      <w:sz w:val="18"/>
      <w:szCs w:val="20"/>
      <w:lang w:eastAsia="nb-NO"/>
    </w:rPr>
  </w:style>
  <w:style w:type="paragraph" w:styleId="Overskrift1">
    <w:name w:val="heading 1"/>
    <w:basedOn w:val="Normal"/>
    <w:next w:val="Normal"/>
    <w:link w:val="Overskrift1Tegn"/>
    <w:uiPriority w:val="9"/>
    <w:qFormat/>
    <w:rsid w:val="00164C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8350DB"/>
    <w:pPr>
      <w:tabs>
        <w:tab w:val="center" w:pos="4153"/>
        <w:tab w:val="right" w:pos="8306"/>
      </w:tabs>
    </w:pPr>
  </w:style>
  <w:style w:type="character" w:customStyle="1" w:styleId="TopptekstTegn">
    <w:name w:val="Topptekst Tegn"/>
    <w:basedOn w:val="Standardskriftforavsnitt"/>
    <w:link w:val="Topptekst"/>
    <w:rsid w:val="008350DB"/>
    <w:rPr>
      <w:rFonts w:ascii="Lucida Sans Unicode" w:eastAsia="Times" w:hAnsi="Lucida Sans Unicode" w:cs="Lucida Sans Unicode"/>
      <w:sz w:val="18"/>
      <w:szCs w:val="20"/>
      <w:lang w:eastAsia="nb-NO"/>
    </w:rPr>
  </w:style>
  <w:style w:type="paragraph" w:styleId="Listeavsnitt">
    <w:name w:val="List Paragraph"/>
    <w:basedOn w:val="Normal"/>
    <w:uiPriority w:val="34"/>
    <w:qFormat/>
    <w:rsid w:val="008350DB"/>
    <w:pPr>
      <w:ind w:left="720"/>
      <w:contextualSpacing/>
    </w:pPr>
  </w:style>
  <w:style w:type="paragraph" w:styleId="Bobletekst">
    <w:name w:val="Balloon Text"/>
    <w:basedOn w:val="Normal"/>
    <w:link w:val="BobletekstTegn"/>
    <w:uiPriority w:val="99"/>
    <w:semiHidden/>
    <w:unhideWhenUsed/>
    <w:rsid w:val="00CD39FA"/>
    <w:rPr>
      <w:rFonts w:ascii="Tahoma" w:hAnsi="Tahoma" w:cs="Tahoma"/>
      <w:sz w:val="16"/>
      <w:szCs w:val="16"/>
    </w:rPr>
  </w:style>
  <w:style w:type="character" w:customStyle="1" w:styleId="BobletekstTegn">
    <w:name w:val="Bobletekst Tegn"/>
    <w:basedOn w:val="Standardskriftforavsnitt"/>
    <w:link w:val="Bobletekst"/>
    <w:uiPriority w:val="99"/>
    <w:semiHidden/>
    <w:rsid w:val="00CD39FA"/>
    <w:rPr>
      <w:rFonts w:ascii="Tahoma" w:eastAsia="Times" w:hAnsi="Tahoma" w:cs="Tahoma"/>
      <w:sz w:val="16"/>
      <w:szCs w:val="16"/>
      <w:lang w:eastAsia="nb-NO"/>
    </w:rPr>
  </w:style>
  <w:style w:type="character" w:customStyle="1" w:styleId="Overskrift1Tegn">
    <w:name w:val="Overskrift 1 Tegn"/>
    <w:basedOn w:val="Standardskriftforavsnitt"/>
    <w:link w:val="Overskrift1"/>
    <w:uiPriority w:val="9"/>
    <w:rsid w:val="00164C6E"/>
    <w:rPr>
      <w:rFonts w:asciiTheme="majorHAnsi" w:eastAsiaTheme="majorEastAsia" w:hAnsiTheme="majorHAnsi" w:cstheme="majorBidi"/>
      <w:b/>
      <w:bCs/>
      <w:color w:val="365F91" w:themeColor="accent1" w:themeShade="BF"/>
      <w:sz w:val="28"/>
      <w:szCs w:val="28"/>
      <w:lang w:eastAsia="nb-NO"/>
    </w:rPr>
  </w:style>
  <w:style w:type="table" w:styleId="Tabellrutenett">
    <w:name w:val="Table Grid"/>
    <w:basedOn w:val="Vanligtabell"/>
    <w:uiPriority w:val="59"/>
    <w:rsid w:val="00565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B"/>
    <w:pPr>
      <w:spacing w:after="0" w:line="240" w:lineRule="auto"/>
    </w:pPr>
    <w:rPr>
      <w:rFonts w:ascii="Lucida Sans Unicode" w:eastAsia="Times" w:hAnsi="Lucida Sans Unicode" w:cs="Lucida Sans Unicode"/>
      <w:sz w:val="18"/>
      <w:szCs w:val="20"/>
      <w:lang w:eastAsia="nb-NO"/>
    </w:rPr>
  </w:style>
  <w:style w:type="paragraph" w:styleId="Overskrift1">
    <w:name w:val="heading 1"/>
    <w:basedOn w:val="Normal"/>
    <w:next w:val="Normal"/>
    <w:link w:val="Overskrift1Tegn"/>
    <w:uiPriority w:val="9"/>
    <w:qFormat/>
    <w:rsid w:val="00164C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8350DB"/>
    <w:pPr>
      <w:tabs>
        <w:tab w:val="center" w:pos="4153"/>
        <w:tab w:val="right" w:pos="8306"/>
      </w:tabs>
    </w:pPr>
  </w:style>
  <w:style w:type="character" w:customStyle="1" w:styleId="TopptekstTegn">
    <w:name w:val="Topptekst Tegn"/>
    <w:basedOn w:val="Standardskriftforavsnitt"/>
    <w:link w:val="Topptekst"/>
    <w:rsid w:val="008350DB"/>
    <w:rPr>
      <w:rFonts w:ascii="Lucida Sans Unicode" w:eastAsia="Times" w:hAnsi="Lucida Sans Unicode" w:cs="Lucida Sans Unicode"/>
      <w:sz w:val="18"/>
      <w:szCs w:val="20"/>
      <w:lang w:eastAsia="nb-NO"/>
    </w:rPr>
  </w:style>
  <w:style w:type="paragraph" w:styleId="Listeavsnitt">
    <w:name w:val="List Paragraph"/>
    <w:basedOn w:val="Normal"/>
    <w:uiPriority w:val="34"/>
    <w:qFormat/>
    <w:rsid w:val="008350DB"/>
    <w:pPr>
      <w:ind w:left="720"/>
      <w:contextualSpacing/>
    </w:pPr>
  </w:style>
  <w:style w:type="paragraph" w:styleId="Bobletekst">
    <w:name w:val="Balloon Text"/>
    <w:basedOn w:val="Normal"/>
    <w:link w:val="BobletekstTegn"/>
    <w:uiPriority w:val="99"/>
    <w:semiHidden/>
    <w:unhideWhenUsed/>
    <w:rsid w:val="00CD39FA"/>
    <w:rPr>
      <w:rFonts w:ascii="Tahoma" w:hAnsi="Tahoma" w:cs="Tahoma"/>
      <w:sz w:val="16"/>
      <w:szCs w:val="16"/>
    </w:rPr>
  </w:style>
  <w:style w:type="character" w:customStyle="1" w:styleId="BobletekstTegn">
    <w:name w:val="Bobletekst Tegn"/>
    <w:basedOn w:val="Standardskriftforavsnitt"/>
    <w:link w:val="Bobletekst"/>
    <w:uiPriority w:val="99"/>
    <w:semiHidden/>
    <w:rsid w:val="00CD39FA"/>
    <w:rPr>
      <w:rFonts w:ascii="Tahoma" w:eastAsia="Times" w:hAnsi="Tahoma" w:cs="Tahoma"/>
      <w:sz w:val="16"/>
      <w:szCs w:val="16"/>
      <w:lang w:eastAsia="nb-NO"/>
    </w:rPr>
  </w:style>
  <w:style w:type="character" w:customStyle="1" w:styleId="Overskrift1Tegn">
    <w:name w:val="Overskrift 1 Tegn"/>
    <w:basedOn w:val="Standardskriftforavsnitt"/>
    <w:link w:val="Overskrift1"/>
    <w:uiPriority w:val="9"/>
    <w:rsid w:val="00164C6E"/>
    <w:rPr>
      <w:rFonts w:asciiTheme="majorHAnsi" w:eastAsiaTheme="majorEastAsia" w:hAnsiTheme="majorHAnsi" w:cstheme="majorBidi"/>
      <w:b/>
      <w:bCs/>
      <w:color w:val="365F91" w:themeColor="accent1" w:themeShade="BF"/>
      <w:sz w:val="28"/>
      <w:szCs w:val="28"/>
      <w:lang w:eastAsia="nb-NO"/>
    </w:rPr>
  </w:style>
  <w:style w:type="table" w:styleId="Tabellrutenett">
    <w:name w:val="Table Grid"/>
    <w:basedOn w:val="Vanligtabell"/>
    <w:uiPriority w:val="59"/>
    <w:rsid w:val="00565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708</Words>
  <Characters>3754</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Vestvagoy Kommune</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 Hansen</dc:creator>
  <cp:lastModifiedBy>Cato Hansen</cp:lastModifiedBy>
  <cp:revision>7</cp:revision>
  <cp:lastPrinted>2018-01-22T08:23:00Z</cp:lastPrinted>
  <dcterms:created xsi:type="dcterms:W3CDTF">2018-01-29T08:53:00Z</dcterms:created>
  <dcterms:modified xsi:type="dcterms:W3CDTF">2018-01-30T11:23:00Z</dcterms:modified>
</cp:coreProperties>
</file>